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Аналитическая справка</w:t>
      </w:r>
    </w:p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D5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Диагностика удовлетворённости  </w:t>
      </w:r>
      <w:r w:rsidRPr="009D5DD4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профильной</w:t>
      </w:r>
      <w:r w:rsidRPr="009D5D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подготовкой в 2014-2015 учебные год.</w:t>
      </w:r>
    </w:p>
    <w:p w:rsidR="009D5DD4" w:rsidRPr="009D5DD4" w:rsidRDefault="009D5DD4" w:rsidP="009D5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5DD4">
        <w:rPr>
          <w:rFonts w:ascii="Times New Roman" w:eastAsia="Times New Roman" w:hAnsi="Times New Roman" w:cs="Times New Roman"/>
          <w:lang w:eastAsia="ru-RU"/>
        </w:rPr>
        <w:t>Материал подготовила</w:t>
      </w:r>
    </w:p>
    <w:p w:rsidR="009D5DD4" w:rsidRPr="009D5DD4" w:rsidRDefault="009D5DD4" w:rsidP="009D5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5DD4">
        <w:rPr>
          <w:rFonts w:ascii="Times New Roman" w:eastAsia="Times New Roman" w:hAnsi="Times New Roman" w:cs="Times New Roman"/>
          <w:lang w:eastAsia="ru-RU"/>
        </w:rPr>
        <w:t xml:space="preserve">Ведениктова Екатерина Васильевна </w:t>
      </w:r>
    </w:p>
    <w:p w:rsidR="009D5DD4" w:rsidRPr="009D5DD4" w:rsidRDefault="009D5DD4" w:rsidP="009D5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5DD4">
        <w:rPr>
          <w:rFonts w:ascii="Times New Roman" w:eastAsia="Times New Roman" w:hAnsi="Times New Roman" w:cs="Times New Roman"/>
          <w:lang w:eastAsia="ru-RU"/>
        </w:rPr>
        <w:t>зам по УМР МОУ Казачинская СОШ,</w:t>
      </w:r>
    </w:p>
    <w:p w:rsidR="009D5DD4" w:rsidRPr="009D5DD4" w:rsidRDefault="009D5DD4" w:rsidP="009D5DD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D5DD4">
        <w:rPr>
          <w:rFonts w:ascii="Times New Roman" w:eastAsia="Times New Roman" w:hAnsi="Times New Roman" w:cs="Times New Roman"/>
          <w:lang w:eastAsia="ru-RU"/>
        </w:rPr>
        <w:t xml:space="preserve">с. Казачинское, Казачинско-Ленский район, Иркутская область </w:t>
      </w:r>
    </w:p>
    <w:p w:rsidR="009D5DD4" w:rsidRPr="009D5DD4" w:rsidRDefault="009D5DD4" w:rsidP="009D5D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Профильное обучение – средство дифференциации и индивидуализации обучения, позволяющее за счет изменений в структуре, содержании и организации образовательного процесса более полно учитывать интересы, склонности и способности учащихся, создавать условия для обучения старшеклассников в соответствии с их профессиональными интересами и намерениями в отношении продолжения образования. </w:t>
      </w:r>
      <w:r w:rsidRPr="009D5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          Переход к профильному обучению преследует следующие основные </w:t>
      </w:r>
      <w:r w:rsidRPr="009D5DD4">
        <w:rPr>
          <w:rFonts w:ascii="Times New Roman" w:eastAsia="Times New Roman" w:hAnsi="Times New Roman" w:cs="Times New Roman"/>
          <w:bCs/>
          <w:i/>
          <w:iCs/>
          <w:sz w:val="24"/>
          <w:szCs w:val="24"/>
          <w:u w:val="single"/>
          <w:lang w:eastAsia="ru-RU"/>
        </w:rPr>
        <w:t>цели:</w:t>
      </w:r>
      <w:r w:rsidRPr="009D5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9D5DD4" w:rsidRPr="009D5DD4" w:rsidRDefault="009D5DD4" w:rsidP="009D5DD4">
      <w:pPr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обеспечить углубленное изучение отдельных предметов программы полного общего образования;</w:t>
      </w:r>
    </w:p>
    <w:p w:rsidR="009D5DD4" w:rsidRPr="009D5DD4" w:rsidRDefault="009D5DD4" w:rsidP="009D5DD4">
      <w:pPr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создать условия для существенной дифференциации содержания обучения старшеклассников с широкими и гибкими возможностями построения школьниками индивидуальных образовательных программ;</w:t>
      </w:r>
    </w:p>
    <w:p w:rsidR="009D5DD4" w:rsidRPr="009D5DD4" w:rsidRDefault="009D5DD4" w:rsidP="009D5DD4">
      <w:pPr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способствовать установлению равного доступа к полноценному образованию разным категориям обучающихся в соответствии с их способностями, индивидуальными склонностями и потребностями;</w:t>
      </w:r>
    </w:p>
    <w:p w:rsidR="009D5DD4" w:rsidRPr="009D5DD4" w:rsidRDefault="009D5DD4" w:rsidP="009D5DD4">
      <w:pPr>
        <w:numPr>
          <w:ilvl w:val="0"/>
          <w:numId w:val="1"/>
        </w:num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расширить возможности социализации учащихся, обеспечить преемственность между общим и профессиональным образованием, более эффективно подготовить выпускников школы к освоению программ высшего профессионального образования.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 МОУ Казачинская СОШ на старшей ступени образования реализуется  социально-гуманитарный профиль обучения (10 «Б»  класс), при выборе которого школа ориентировалась на запросы социума.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В профильном классе  базисный учебный план предполагает функционально полный, но минимальный  набор общеобразовательных курсов.            Профильными общеобразовательными курсами – курсами федерального компонента, повышенного уровня - в   социально-гуманитарном классе являются  русский язык и литература, обществознание, история, право  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           Кадровый потенциал педагогов школы позволяет удовлетворить запросы родителей и учащихся по введению  указанного профиля.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В течение года был организован опрос учащихся на предмет удовлетворенности введением профильного обучения.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Уровень эмоционального напряжения (ЭН) на профильных предметах у учащихся 10а класса на начало учебного года средний по литературе,  ниже среднего – по русскому языку , достаточный  – по праву, оптимальный – по обществознанию. На конец учебного года повысился уровень ЭН по  русскому языку до уровня  среднего, по остальным предметам остался на том же уровне. Данный факт говорит о том, что учащиеся довольно комфортно чувствуют себя на профильных предметах.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    Довольно высок показатель удовлетворенности введением профиля обучения в данном классе (65% учащихся – на начало года, 68% - на конец учебного года). Данный факт отчасти может быть объяснен общей тенденцией низких показателей по данному параметру в начале учебного года и роста их к концу учебного года.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Большинство учащихся (76%) считают, что знания, получаемые на уроках по профильным предметам, имеют практическую направленность, так же, как и знания, получаемые на занятиях элективных курсов.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 2014-2015 учебного в школе было организовано  отслеживание результатов обучения в профильном    в 10-м «Б» классе.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целью в рамках контроля была проведена следующая работа:</w:t>
      </w:r>
    </w:p>
    <w:p w:rsidR="009D5DD4" w:rsidRPr="009D5DD4" w:rsidRDefault="009D5DD4" w:rsidP="009D5DD4">
      <w:pPr>
        <w:numPr>
          <w:ilvl w:val="0"/>
          <w:numId w:val="10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Посещение уроков и анализ состояния преподавания предметов, изучаемых на профильном уровне.</w:t>
      </w:r>
    </w:p>
    <w:p w:rsidR="009D5DD4" w:rsidRPr="009D5DD4" w:rsidRDefault="009D5DD4" w:rsidP="009D5DD4">
      <w:pPr>
        <w:numPr>
          <w:ilvl w:val="0"/>
          <w:numId w:val="10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участия учащихся в разных видах внеучебной деятельности</w:t>
      </w:r>
    </w:p>
    <w:p w:rsidR="009D5DD4" w:rsidRPr="009D5DD4" w:rsidRDefault="009D5DD4" w:rsidP="009D5DD4">
      <w:pPr>
        <w:numPr>
          <w:ilvl w:val="0"/>
          <w:numId w:val="10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классного журнала.</w:t>
      </w:r>
    </w:p>
    <w:p w:rsidR="009D5DD4" w:rsidRPr="009D5DD4" w:rsidRDefault="009D5DD4" w:rsidP="009D5DD4">
      <w:pPr>
        <w:numPr>
          <w:ilvl w:val="0"/>
          <w:numId w:val="10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учителями, работающими в классе.</w:t>
      </w:r>
    </w:p>
    <w:p w:rsidR="009D5DD4" w:rsidRPr="009D5DD4" w:rsidRDefault="009D5DD4" w:rsidP="009D5DD4">
      <w:pPr>
        <w:numPr>
          <w:ilvl w:val="0"/>
          <w:numId w:val="10"/>
        </w:num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учащимися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10-б  классе (социально-гуманитарный профиль) на профильном уровне изучаются русский язык и литература, обществознание, история, право. Уроки русского языка   литературы  ведет учитель первой квалификационной категории Попова Г.Г.. Преподавание   ведется по учебнику Н.Г.Гольцова, И.В. Шамшина,  учебник для общеобразовательных  учреждений - М.: ООО «ТИД «Русское слово»-РС, 2006.., по литературе – Ю.В. Лебедев «Русская литература </w:t>
      </w:r>
      <w:r w:rsidRPr="009D5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века», учебник для общеобразовательных  учреждений – Москва «Просвещение», 2004. Используются Программы средней общеобразовательной школы, адаптированные к учебному плану школы на 2014-2015учебный год (“расширенное” изучение курса), что позволяет сделать процесс изучения русского языка и литературы  дифференцированным.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организация учебно-воспитательного процесса обеспечивается тем, что учитель Поповой Г.Г.. осуществляет выбор рациональной системы методов и приемов обучения, ее оптимизацию с учетом развития универсальных учебных действий, специфики решаемых и образовательных и воспитательных задач. В практике своей работы Галина Григорьевна использует уроки-лекции, уроки-практикумы, личностно-ориентированный урок, уроки-зачеты, на которых сбалансировано сочетаются традиционные и новые методы обучения. 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Историю, право, обществоведение ведет учитель первой квалификационной категории Вотякова О.П.. Работая по типовым программам для общеобразовательных школ, Ольга Петровна использует учебники “Основы правовых знаний” А.Н. Сахарова,, “История России X</w:t>
      </w:r>
      <w:r w:rsidRPr="009D5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X</w:t>
      </w:r>
      <w:r w:rsidRPr="009D5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 века” учебник для 10 класса общеобразовательных учреждений ОАО «Московские учебники» 2006,  Н.В. Загладин, Н.А. Симония «история России и Мира с древнейших времён до конца </w:t>
      </w:r>
      <w:r w:rsidRPr="009D5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М.:  «Русское слово», 2009., Л.Н. Боголюбов, А.Ю. Лазебникова, Н.М. Смирнова «Обществознание» М.: Просвещение 2010 (для профильного уровня). По курсу «Право  учебников нет, учитель ориентируется на А.Ф. Никитин «Правоведение, М.: Просвещение» 2007г. Учитель использует материал  Интернета к каждому уроку.   По истории, праву, обществоведению ведутся тетради (состояние удовлетворительное). В работе учитель использует уроки-лекции, работу обучающихся по группам, самостоятельные работы с учебником и по карточкам, организует подготовку докладов и рефератов учащимися, выполнение ими творческих самостоятельных работ. Знания обучающихся в целом хорошие.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 руководителем  10-Б класса аккуратно и своевременно заполняется и ведётся классный журнал , его состояние на момент проверки удовлетворительное. Таким образом, особенности профильного обучения в 10-х классах перечислены, следует развивать и совершенствовать далее изучение предметов на профильном уровне. 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10- Б класса проявляют интерес и старание при изучении профильных предметов, но возможно, некоторые обучающиеся неудачно выбрали профиль, так как их результаты в обучении хотя и успешные, но весьма скромные.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целеполагаюшей деятельности учителей (Поповой Г.Г. и Вотяковой О.П.)в процессе конст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руирования занятия должна выводить учащихся на творческий уровень, но не всегда учителю удаётся это сделать, не смотря на  использование интерактивных методов обучения. Учащиеся ещё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недостаточно обладают универсальными  учебными действиями и навыками  по приме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нению  зна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уме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на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выков в нестандарт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(нетиповых) си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туациях, не сразу на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дят причинно-следствен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связи, с помощью учителя выбирают, оце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нивают значимость данных, формируют новые цели, находят в объекте его со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ставляющие. Учителя широко используют проблемное изло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частично-поиско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вый,  иссле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эв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ристическую беседу. Формой проверки  используют тест-опо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знание, тест-различение; тест-клас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ция; выполнение типовых  за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даний, тест-под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становка, тест конст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руктив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все виды практиче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(репро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дуктивных) работ;  задачи-про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блемы, про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блемные во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росы, твор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ра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боты, моде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рование.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Проведенный по русскому языку и литературе областной мониторинг (19.10.2014г.) дал  следующие результаты: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973"/>
        <w:gridCol w:w="677"/>
        <w:gridCol w:w="677"/>
        <w:gridCol w:w="677"/>
        <w:gridCol w:w="677"/>
        <w:gridCol w:w="841"/>
        <w:gridCol w:w="830"/>
        <w:gridCol w:w="762"/>
        <w:gridCol w:w="790"/>
        <w:gridCol w:w="830"/>
        <w:gridCol w:w="971"/>
        <w:gridCol w:w="675"/>
        <w:gridCol w:w="675"/>
        <w:gridCol w:w="675"/>
        <w:gridCol w:w="675"/>
        <w:gridCol w:w="839"/>
        <w:gridCol w:w="828"/>
        <w:gridCol w:w="755"/>
        <w:gridCol w:w="1258"/>
      </w:tblGrid>
      <w:tr w:rsidR="009D5DD4" w:rsidRPr="009D5DD4" w:rsidTr="004D56C8">
        <w:tc>
          <w:tcPr>
            <w:tcW w:w="7978" w:type="dxa"/>
            <w:gridSpan w:val="10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942" w:type="dxa"/>
            <w:gridSpan w:val="10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9D5DD4" w:rsidRPr="009D5DD4" w:rsidTr="004D56C8">
        <w:tc>
          <w:tcPr>
            <w:tcW w:w="850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4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734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3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3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3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5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Усп%</w:t>
            </w:r>
          </w:p>
        </w:tc>
        <w:tc>
          <w:tcPr>
            <w:tcW w:w="845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Кач%</w:t>
            </w:r>
          </w:p>
        </w:tc>
        <w:tc>
          <w:tcPr>
            <w:tcW w:w="80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 </w:t>
            </w:r>
          </w:p>
        </w:tc>
        <w:tc>
          <w:tcPr>
            <w:tcW w:w="720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  <w:tc>
          <w:tcPr>
            <w:tcW w:w="84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7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Писало</w:t>
            </w:r>
          </w:p>
        </w:tc>
        <w:tc>
          <w:tcPr>
            <w:tcW w:w="73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3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3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3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849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Усп%</w:t>
            </w:r>
          </w:p>
        </w:tc>
        <w:tc>
          <w:tcPr>
            <w:tcW w:w="842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Кач%</w:t>
            </w:r>
          </w:p>
        </w:tc>
        <w:tc>
          <w:tcPr>
            <w:tcW w:w="792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 </w:t>
            </w:r>
          </w:p>
        </w:tc>
        <w:tc>
          <w:tcPr>
            <w:tcW w:w="72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СОУ</w:t>
            </w:r>
          </w:p>
        </w:tc>
      </w:tr>
      <w:tr w:rsidR="009D5DD4" w:rsidRPr="009D5DD4" w:rsidTr="004D56C8">
        <w:tc>
          <w:tcPr>
            <w:tcW w:w="850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4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4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845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0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20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Крит.</w:t>
            </w:r>
          </w:p>
        </w:tc>
        <w:tc>
          <w:tcPr>
            <w:tcW w:w="843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7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842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2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21" w:type="dxa"/>
          </w:tcPr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  <w:p w:rsidR="009D5DD4" w:rsidRPr="009D5DD4" w:rsidRDefault="009D5DD4" w:rsidP="009D5D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Недопуст.</w:t>
            </w:r>
          </w:p>
        </w:tc>
      </w:tr>
    </w:tbl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 обученности за полугодие\ год 10 б класс</w:t>
      </w:r>
    </w:p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степени обученности учащихся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показателем учебной деятельности школь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ника, которую также надо учитывать при анализе его обу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ченности, является результат.  Говоря об оценке уровня обученности учащихся, опре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делим методику расчета степени обученности учащихся (СОУ) по В.П. Беспалько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СОУ = </w:t>
      </w:r>
      <w:r w:rsidRPr="009D5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AX + BY + CZ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где N - количество учащихся , Р - число изучаемых предметов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NP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X, У, Z - соответственно общее количество отметок "5", "4", "3" в классе.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= 1.00; В = 0,64; С = 0,36 - это постоянные величины.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Например, в 5а из 27 учащихся по 8 предметам отмет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"5" повторялась 84 раза, "4" - 100, "3" - 32.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СОУ = </w:t>
      </w:r>
      <w:r w:rsidRPr="009D5D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1.00х84+0,64х100+0.36х32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0,73 (в процентах - 73%)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27х8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75% до 100% - высокая степень обученности класса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45% до 75% - средняя степень обученности (оптимальный) , ниже 45% - низкая степень обученности (критический)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D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Степень обученности обучающихся профильного 10б класса и учебных предметов в 1\ </w:t>
      </w:r>
      <w:r w:rsidRPr="009D5DD4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9D5D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полугодии  2014-2015г.</w:t>
      </w:r>
    </w:p>
    <w:tbl>
      <w:tblPr>
        <w:tblW w:w="15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350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66"/>
        <w:gridCol w:w="580"/>
        <w:gridCol w:w="566"/>
        <w:gridCol w:w="566"/>
        <w:gridCol w:w="566"/>
        <w:gridCol w:w="1446"/>
        <w:gridCol w:w="1127"/>
        <w:gridCol w:w="1506"/>
      </w:tblGrid>
      <w:tr w:rsidR="009D5DD4" w:rsidRPr="009D5DD4" w:rsidTr="004D56C8">
        <w:trPr>
          <w:cantSplit/>
          <w:trHeight w:val="855"/>
        </w:trPr>
        <w:tc>
          <w:tcPr>
            <w:tcW w:w="0" w:type="auto"/>
            <w:vMerge w:val="restart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 w:val="restart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Литеатура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 ВС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Иностр.язык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МХК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ОПСЖ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Физкультура (1ч)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Физ-ра (2ч)</w:t>
            </w:r>
          </w:p>
        </w:tc>
        <w:tc>
          <w:tcPr>
            <w:tcW w:w="2573" w:type="dxa"/>
            <w:gridSpan w:val="2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</w:t>
            </w:r>
          </w:p>
        </w:tc>
        <w:tc>
          <w:tcPr>
            <w:tcW w:w="1506" w:type="dxa"/>
            <w:vMerge w:val="restart"/>
          </w:tcPr>
          <w:p w:rsidR="009D5DD4" w:rsidRPr="009D5DD4" w:rsidRDefault="009D5DD4" w:rsidP="009D5DD4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усвоения</w:t>
            </w:r>
          </w:p>
        </w:tc>
      </w:tr>
      <w:tr w:rsidR="009D5DD4" w:rsidRPr="009D5DD4" w:rsidTr="004D56C8">
        <w:trPr>
          <w:cantSplit/>
          <w:trHeight w:val="1005"/>
        </w:trPr>
        <w:tc>
          <w:tcPr>
            <w:tcW w:w="0" w:type="auto"/>
            <w:vMerge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  <w:vMerge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  \II </w:t>
            </w:r>
          </w:p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п\г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+</w:t>
            </w:r>
          </w:p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 -</w:t>
            </w:r>
          </w:p>
        </w:tc>
        <w:tc>
          <w:tcPr>
            <w:tcW w:w="1506" w:type="dxa"/>
            <w:vMerge/>
          </w:tcPr>
          <w:p w:rsidR="009D5DD4" w:rsidRPr="009D5DD4" w:rsidRDefault="009D5DD4" w:rsidP="009D5DD4">
            <w:pPr>
              <w:spacing w:after="0" w:line="240" w:lineRule="auto"/>
              <w:ind w:right="10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Батаев Иван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  \  0,52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+0,07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Крит.\крит.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Добрынина Настя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  \0,63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-0,04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Оптим.\крит.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Добрынина Кристина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0,67  \0,61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-0,06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Оптим.\крит.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Звягинцева Анна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  \0,74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+0,08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Оптим.\оптим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Калинина Татьяна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0,66  \ 0,74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+0,08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Оптим.\оптим  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Музычук Юлия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0,73 \ 0,78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+ 0,05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Оптим.\оптим  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 Артем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0,66 \0,62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- 0,04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Оптим.\крит.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 Сергей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 \ 0,55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+0,04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Крит.\крит.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Сидорова Вероника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 \0,78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Оптим.\оптим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Скиделло Вячеслав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 \ 0,47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+ 0,02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Крит.\крит.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Скутина Ангелина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 \ 0,84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+0,06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Оптим\отлич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Чикотеев Владислав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\33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0,57 \ 0,60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+ 0,03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Крит.\крит.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Чубукина Анастасия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0,89 \ 0,93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+ 0,04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Отлич\ отлич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Шаипова Лидия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 \ ,0,84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+ 0,06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Оптим\ отлич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Швецов Ян Г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0,51 \0,55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+ 0,04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Крит.\крит.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Ярыгин Александр  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3\3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4\4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5\5</w:t>
            </w:r>
          </w:p>
        </w:tc>
        <w:tc>
          <w:tcPr>
            <w:tcW w:w="1446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0,55 \0,56</w:t>
            </w:r>
          </w:p>
        </w:tc>
        <w:tc>
          <w:tcPr>
            <w:tcW w:w="1127" w:type="dxa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+ 0,01</w:t>
            </w:r>
          </w:p>
        </w:tc>
        <w:tc>
          <w:tcPr>
            <w:tcW w:w="150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Крит.\крит.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предмета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0,57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0,67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0,52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tabs>
                <w:tab w:val="left" w:pos="1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0,74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0" w:type="auto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0,91</w:t>
            </w:r>
          </w:p>
        </w:tc>
        <w:tc>
          <w:tcPr>
            <w:tcW w:w="4079" w:type="dxa"/>
            <w:gridSpan w:val="3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75% повысили, 19% понизили,  </w:t>
            </w:r>
          </w:p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6 %  стабильно</w:t>
            </w:r>
          </w:p>
        </w:tc>
      </w:tr>
      <w:tr w:rsidR="009D5DD4" w:rsidRPr="009D5DD4" w:rsidTr="004D56C8">
        <w:tc>
          <w:tcPr>
            <w:tcW w:w="0" w:type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50" w:type="dxa"/>
          </w:tcPr>
          <w:p w:rsidR="009D5DD4" w:rsidRPr="009D5DD4" w:rsidRDefault="009D5DD4" w:rsidP="009D5D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СОУ класса</w:t>
            </w:r>
          </w:p>
        </w:tc>
        <w:tc>
          <w:tcPr>
            <w:tcW w:w="10516" w:type="dxa"/>
            <w:gridSpan w:val="17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«5» = 55  «4» = 127  «3» = 74  СОУ =  0,64 – ОПТИМАЛЬНЫЙ уровень</w:t>
            </w:r>
          </w:p>
        </w:tc>
        <w:tc>
          <w:tcPr>
            <w:tcW w:w="2633" w:type="dxa"/>
            <w:gridSpan w:val="2"/>
            <w:shd w:val="clear" w:color="auto" w:fill="auto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 обучения в течение года показали положительную динамику:успешности обучения  </w:t>
      </w:r>
      <w:r w:rsidRPr="009D5D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75% повысили, 19% понизили,   у 6 %  результаты стабильные.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10-х классов в учебном плане были предусмотрены факультативы и спецкурсы для полного удовлетворения из интересов и запросов. Список факультативов для 10-х классов в 2014-2015 учебном году: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4998"/>
        <w:gridCol w:w="2700"/>
        <w:gridCol w:w="1298"/>
        <w:gridCol w:w="1689"/>
        <w:gridCol w:w="3097"/>
      </w:tblGrid>
      <w:tr w:rsidR="009D5DD4" w:rsidRPr="009D5DD4" w:rsidTr="004D56C8">
        <w:trPr>
          <w:jc w:val="center"/>
        </w:trPr>
        <w:tc>
          <w:tcPr>
            <w:tcW w:w="870" w:type="dxa"/>
            <w:shd w:val="clear" w:color="auto" w:fill="E6E6E6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8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700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8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9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Удовлетворены</w:t>
            </w:r>
          </w:p>
        </w:tc>
        <w:tc>
          <w:tcPr>
            <w:tcW w:w="309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 xml:space="preserve"> Не совсем удовлетворены</w:t>
            </w:r>
          </w:p>
        </w:tc>
      </w:tr>
      <w:tr w:rsidR="009D5DD4" w:rsidRPr="009D5DD4" w:rsidTr="004D56C8">
        <w:trPr>
          <w:jc w:val="center"/>
        </w:trPr>
        <w:tc>
          <w:tcPr>
            <w:tcW w:w="870" w:type="dxa"/>
            <w:shd w:val="clear" w:color="auto" w:fill="E6E6E6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998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«Методы решения физических задач» (10а)</w:t>
            </w:r>
          </w:p>
        </w:tc>
        <w:tc>
          <w:tcPr>
            <w:tcW w:w="2700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Макиенко О.Г.</w:t>
            </w:r>
          </w:p>
        </w:tc>
        <w:tc>
          <w:tcPr>
            <w:tcW w:w="1298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– 1 час</w:t>
            </w:r>
          </w:p>
        </w:tc>
        <w:tc>
          <w:tcPr>
            <w:tcW w:w="1689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309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33%</w:t>
            </w:r>
          </w:p>
        </w:tc>
      </w:tr>
      <w:tr w:rsidR="009D5DD4" w:rsidRPr="009D5DD4" w:rsidTr="004D56C8">
        <w:trPr>
          <w:jc w:val="center"/>
        </w:trPr>
        <w:tc>
          <w:tcPr>
            <w:tcW w:w="870" w:type="dxa"/>
            <w:shd w:val="clear" w:color="auto" w:fill="E6E6E6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998" w:type="dxa"/>
            <w:shd w:val="clear" w:color="auto" w:fill="E6E6E6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«Компьютерное делопроизводство» (10а )</w:t>
            </w:r>
          </w:p>
        </w:tc>
        <w:tc>
          <w:tcPr>
            <w:tcW w:w="2700" w:type="dxa"/>
            <w:shd w:val="clear" w:color="auto" w:fill="E6E6E6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Антипина Л.А.</w:t>
            </w:r>
          </w:p>
        </w:tc>
        <w:tc>
          <w:tcPr>
            <w:tcW w:w="1298" w:type="dxa"/>
            <w:shd w:val="clear" w:color="auto" w:fill="E6E6E6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-1 час</w:t>
            </w:r>
          </w:p>
        </w:tc>
        <w:tc>
          <w:tcPr>
            <w:tcW w:w="1689" w:type="dxa"/>
            <w:shd w:val="clear" w:color="auto" w:fill="E6E6E6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76%</w:t>
            </w:r>
          </w:p>
        </w:tc>
        <w:tc>
          <w:tcPr>
            <w:tcW w:w="3097" w:type="dxa"/>
            <w:shd w:val="clear" w:color="auto" w:fill="E6E6E6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24%</w:t>
            </w:r>
          </w:p>
        </w:tc>
      </w:tr>
      <w:tr w:rsidR="009D5DD4" w:rsidRPr="009D5DD4" w:rsidTr="004D56C8">
        <w:trPr>
          <w:jc w:val="center"/>
        </w:trPr>
        <w:tc>
          <w:tcPr>
            <w:tcW w:w="87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9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«Компьютерное делопроизводство» (10 б)</w:t>
            </w:r>
          </w:p>
        </w:tc>
        <w:tc>
          <w:tcPr>
            <w:tcW w:w="270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Антипина Л.А.</w:t>
            </w:r>
          </w:p>
        </w:tc>
        <w:tc>
          <w:tcPr>
            <w:tcW w:w="129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-1 час</w:t>
            </w:r>
          </w:p>
        </w:tc>
        <w:tc>
          <w:tcPr>
            <w:tcW w:w="168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93%</w:t>
            </w:r>
          </w:p>
        </w:tc>
        <w:tc>
          <w:tcPr>
            <w:tcW w:w="309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7%</w:t>
            </w:r>
          </w:p>
        </w:tc>
      </w:tr>
      <w:tr w:rsidR="009D5DD4" w:rsidRPr="009D5DD4" w:rsidTr="004D56C8">
        <w:trPr>
          <w:jc w:val="center"/>
        </w:trPr>
        <w:tc>
          <w:tcPr>
            <w:tcW w:w="87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998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«Говорим и пишем правильно» (10а)</w:t>
            </w:r>
          </w:p>
        </w:tc>
        <w:tc>
          <w:tcPr>
            <w:tcW w:w="2700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Попова ГГ</w:t>
            </w:r>
          </w:p>
        </w:tc>
        <w:tc>
          <w:tcPr>
            <w:tcW w:w="1298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– 1час</w:t>
            </w:r>
          </w:p>
        </w:tc>
        <w:tc>
          <w:tcPr>
            <w:tcW w:w="1689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89%</w:t>
            </w:r>
          </w:p>
        </w:tc>
        <w:tc>
          <w:tcPr>
            <w:tcW w:w="309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11%</w:t>
            </w:r>
          </w:p>
        </w:tc>
      </w:tr>
      <w:tr w:rsidR="009D5DD4" w:rsidRPr="009D5DD4" w:rsidTr="004D56C8">
        <w:trPr>
          <w:jc w:val="center"/>
        </w:trPr>
        <w:tc>
          <w:tcPr>
            <w:tcW w:w="87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998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«Решение задач с параметрами» (10а)</w:t>
            </w:r>
          </w:p>
        </w:tc>
        <w:tc>
          <w:tcPr>
            <w:tcW w:w="2700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Ладяева Е.Е.</w:t>
            </w:r>
          </w:p>
        </w:tc>
        <w:tc>
          <w:tcPr>
            <w:tcW w:w="1298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–  1 час</w:t>
            </w:r>
          </w:p>
        </w:tc>
        <w:tc>
          <w:tcPr>
            <w:tcW w:w="1689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81%</w:t>
            </w:r>
          </w:p>
        </w:tc>
        <w:tc>
          <w:tcPr>
            <w:tcW w:w="309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</w:tc>
      </w:tr>
      <w:tr w:rsidR="009D5DD4" w:rsidRPr="009D5DD4" w:rsidTr="004D56C8">
        <w:trPr>
          <w:jc w:val="center"/>
        </w:trPr>
        <w:tc>
          <w:tcPr>
            <w:tcW w:w="87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99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«Экономика» (10б)</w:t>
            </w:r>
          </w:p>
        </w:tc>
        <w:tc>
          <w:tcPr>
            <w:tcW w:w="270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Вотякова О.П.</w:t>
            </w:r>
          </w:p>
        </w:tc>
        <w:tc>
          <w:tcPr>
            <w:tcW w:w="129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- 1 час</w:t>
            </w:r>
          </w:p>
        </w:tc>
        <w:tc>
          <w:tcPr>
            <w:tcW w:w="168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96%</w:t>
            </w:r>
          </w:p>
        </w:tc>
        <w:tc>
          <w:tcPr>
            <w:tcW w:w="309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4%</w:t>
            </w:r>
          </w:p>
        </w:tc>
      </w:tr>
      <w:tr w:rsidR="009D5DD4" w:rsidRPr="009D5DD4" w:rsidTr="004D56C8">
        <w:trPr>
          <w:jc w:val="center"/>
        </w:trPr>
        <w:tc>
          <w:tcPr>
            <w:tcW w:w="87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99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«Хозяин дома» (10а)</w:t>
            </w:r>
          </w:p>
        </w:tc>
        <w:tc>
          <w:tcPr>
            <w:tcW w:w="270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Петров АН</w:t>
            </w:r>
          </w:p>
        </w:tc>
        <w:tc>
          <w:tcPr>
            <w:tcW w:w="129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- 1 час</w:t>
            </w:r>
          </w:p>
        </w:tc>
        <w:tc>
          <w:tcPr>
            <w:tcW w:w="168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45%</w:t>
            </w:r>
          </w:p>
        </w:tc>
        <w:tc>
          <w:tcPr>
            <w:tcW w:w="309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 xml:space="preserve"> 55%</w:t>
            </w:r>
          </w:p>
        </w:tc>
      </w:tr>
      <w:tr w:rsidR="009D5DD4" w:rsidRPr="009D5DD4" w:rsidTr="004D56C8">
        <w:trPr>
          <w:jc w:val="center"/>
        </w:trPr>
        <w:tc>
          <w:tcPr>
            <w:tcW w:w="87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998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«Экология» (10а)</w:t>
            </w:r>
          </w:p>
        </w:tc>
        <w:tc>
          <w:tcPr>
            <w:tcW w:w="2700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Мешкова О.С.</w:t>
            </w:r>
          </w:p>
        </w:tc>
        <w:tc>
          <w:tcPr>
            <w:tcW w:w="1298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– 1 час</w:t>
            </w:r>
          </w:p>
        </w:tc>
        <w:tc>
          <w:tcPr>
            <w:tcW w:w="1689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94%</w:t>
            </w:r>
          </w:p>
        </w:tc>
        <w:tc>
          <w:tcPr>
            <w:tcW w:w="309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</w:tr>
      <w:tr w:rsidR="009D5DD4" w:rsidRPr="009D5DD4" w:rsidTr="004D56C8">
        <w:trPr>
          <w:jc w:val="center"/>
        </w:trPr>
        <w:tc>
          <w:tcPr>
            <w:tcW w:w="87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99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 xml:space="preserve"> «Полезная прививка» (10а)</w:t>
            </w:r>
          </w:p>
        </w:tc>
        <w:tc>
          <w:tcPr>
            <w:tcW w:w="270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 xml:space="preserve">Зуева М.А. – </w:t>
            </w:r>
          </w:p>
        </w:tc>
        <w:tc>
          <w:tcPr>
            <w:tcW w:w="129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- 0,5 часа</w:t>
            </w:r>
          </w:p>
        </w:tc>
        <w:tc>
          <w:tcPr>
            <w:tcW w:w="168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309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12%</w:t>
            </w:r>
          </w:p>
        </w:tc>
      </w:tr>
      <w:tr w:rsidR="009D5DD4" w:rsidRPr="009D5DD4" w:rsidTr="004D56C8">
        <w:trPr>
          <w:jc w:val="center"/>
        </w:trPr>
        <w:tc>
          <w:tcPr>
            <w:tcW w:w="87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99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«Деловой английский» (10б)</w:t>
            </w:r>
          </w:p>
        </w:tc>
        <w:tc>
          <w:tcPr>
            <w:tcW w:w="270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Бязрова Н.М.</w:t>
            </w:r>
          </w:p>
        </w:tc>
        <w:tc>
          <w:tcPr>
            <w:tcW w:w="129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- 1 час</w:t>
            </w:r>
          </w:p>
        </w:tc>
        <w:tc>
          <w:tcPr>
            <w:tcW w:w="168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65%</w:t>
            </w:r>
          </w:p>
        </w:tc>
        <w:tc>
          <w:tcPr>
            <w:tcW w:w="309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35%</w:t>
            </w:r>
          </w:p>
        </w:tc>
      </w:tr>
    </w:tbl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удовлетворения элективными курсами оптимальна – 79,4 %.</w:t>
      </w: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Отмечается неправильная тенденция ведения учителями факультативов только для того класса, в котором прописан данный час в учебном плане, тогда как  подразумевается  данный час на параллель. Что очевидно в следующей таблице</w:t>
      </w: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D5DD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Анализ выбора предпочтений учащихся профильного класса 10б  в динамике  3-х лет (с 2008-2010 уч.года)</w:t>
      </w:r>
    </w:p>
    <w:tbl>
      <w:tblPr>
        <w:tblW w:w="16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1830"/>
        <w:gridCol w:w="561"/>
        <w:gridCol w:w="561"/>
        <w:gridCol w:w="525"/>
        <w:gridCol w:w="525"/>
        <w:gridCol w:w="526"/>
        <w:gridCol w:w="526"/>
        <w:gridCol w:w="526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  <w:gridCol w:w="527"/>
      </w:tblGrid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8" w:type="dxa"/>
            <w:gridSpan w:val="5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2012-2013 уч.год</w:t>
            </w:r>
          </w:p>
        </w:tc>
        <w:tc>
          <w:tcPr>
            <w:tcW w:w="6846" w:type="dxa"/>
            <w:gridSpan w:val="13"/>
            <w:tcBorders>
              <w:left w:val="double" w:sz="4" w:space="0" w:color="auto"/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2013-2014 уч.год</w:t>
            </w:r>
          </w:p>
        </w:tc>
        <w:tc>
          <w:tcPr>
            <w:tcW w:w="4216" w:type="dxa"/>
            <w:gridSpan w:val="8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2014-2015 уч.год</w:t>
            </w:r>
          </w:p>
        </w:tc>
      </w:tr>
      <w:tr w:rsidR="009D5DD4" w:rsidRPr="009D5DD4" w:rsidTr="004D56C8">
        <w:trPr>
          <w:cantSplit/>
          <w:trHeight w:val="2672"/>
        </w:trPr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1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Мой выбор</w:t>
            </w:r>
          </w:p>
        </w:tc>
        <w:tc>
          <w:tcPr>
            <w:tcW w:w="561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-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Музейное дело</w:t>
            </w:r>
          </w:p>
        </w:tc>
        <w:tc>
          <w:tcPr>
            <w:tcW w:w="525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Химическая мозаика</w:t>
            </w:r>
          </w:p>
        </w:tc>
        <w:tc>
          <w:tcPr>
            <w:tcW w:w="525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Ест\онауч.эксперимент</w:t>
            </w:r>
          </w:p>
        </w:tc>
        <w:tc>
          <w:tcPr>
            <w:tcW w:w="526" w:type="dxa"/>
            <w:tcBorders>
              <w:right w:val="double" w:sz="4" w:space="0" w:color="auto"/>
            </w:tcBorders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-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Грамм. стилистика р.яз.</w:t>
            </w:r>
          </w:p>
        </w:tc>
        <w:tc>
          <w:tcPr>
            <w:tcW w:w="526" w:type="dxa"/>
            <w:tcBorders>
              <w:left w:val="double" w:sz="4" w:space="0" w:color="auto"/>
            </w:tcBorders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ТПК</w:t>
            </w:r>
          </w:p>
        </w:tc>
        <w:tc>
          <w:tcPr>
            <w:tcW w:w="526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Секретные материалы о твоём здоровье</w:t>
            </w:r>
          </w:p>
        </w:tc>
        <w:tc>
          <w:tcPr>
            <w:tcW w:w="526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дизайна</w:t>
            </w:r>
          </w:p>
        </w:tc>
        <w:tc>
          <w:tcPr>
            <w:tcW w:w="526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Мои права</w:t>
            </w:r>
          </w:p>
        </w:tc>
        <w:tc>
          <w:tcPr>
            <w:tcW w:w="526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Издательское дело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в жизни человека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Сочинение-рассуждение на основе  прочитанного текста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Клуб любителей электрических забав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Говорим и пишем правильно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 человека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Любите путешествовать, тогда поехали в Британию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бытовой химии</w:t>
            </w:r>
          </w:p>
        </w:tc>
        <w:tc>
          <w:tcPr>
            <w:tcW w:w="527" w:type="dxa"/>
            <w:tcBorders>
              <w:right w:val="double" w:sz="4" w:space="0" w:color="auto"/>
            </w:tcBorders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Шифрование и математика</w:t>
            </w:r>
          </w:p>
        </w:tc>
        <w:tc>
          <w:tcPr>
            <w:tcW w:w="527" w:type="dxa"/>
            <w:tcBorders>
              <w:left w:val="double" w:sz="4" w:space="0" w:color="auto"/>
            </w:tcBorders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Деловой английский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Полезная прививка 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решения физических задач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Компьтерное делопроизводство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с параметрами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527" w:type="dxa"/>
            <w:textDirection w:val="btLr"/>
          </w:tcPr>
          <w:p w:rsidR="009D5DD4" w:rsidRPr="009D5DD4" w:rsidRDefault="009D5DD4" w:rsidP="009D5DD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Говорим и пишем правильно</w:t>
            </w: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Батаев Иван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Добрынина Ан.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Добрынина Кр.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Звягинцева Анна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Калинина Татьяна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Музычук Юлия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 Артем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Потапов Сергей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Сидорова .В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Скиделло В.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Скутина Ангелина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Чикотеев В.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Чубукина А.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Шаипова Лидия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Швецов Ян 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5DD4" w:rsidRPr="009D5DD4" w:rsidTr="004D56C8">
        <w:tc>
          <w:tcPr>
            <w:tcW w:w="43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3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Ярыгин А. 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61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tcBorders>
              <w:righ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tcBorders>
              <w:left w:val="double" w:sz="4" w:space="0" w:color="auto"/>
            </w:tcBorders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dxa"/>
            <w:shd w:val="clear" w:color="auto" w:fill="FFFF9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участия в районной олимпиаде учащихся профильного класса показал, что  обучающиеся не активно  участвуют в олимпиадах по профильным дисциплинам. Нет ни одного  участника по русскому языку и литературе.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4"/>
        <w:gridCol w:w="3184"/>
        <w:gridCol w:w="3184"/>
        <w:gridCol w:w="3184"/>
      </w:tblGrid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  <w:shd w:val="clear" w:color="auto" w:fill="D9D9D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Чикотеев Владислав  </w:t>
            </w:r>
          </w:p>
        </w:tc>
        <w:tc>
          <w:tcPr>
            <w:tcW w:w="3184" w:type="dxa"/>
            <w:shd w:val="clear" w:color="auto" w:fill="D9D9D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184" w:type="dxa"/>
            <w:shd w:val="clear" w:color="auto" w:fill="D9D9D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место </w:t>
            </w:r>
          </w:p>
        </w:tc>
        <w:tc>
          <w:tcPr>
            <w:tcW w:w="3184" w:type="dxa"/>
            <w:shd w:val="clear" w:color="auto" w:fill="D9D9D9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Вотякова О.П.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Чубукина Анастасия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 О.С.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Потапов Артём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К.В.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Добрынина Анастасия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К.В.</w:t>
            </w:r>
          </w:p>
        </w:tc>
      </w:tr>
    </w:tbl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участия во всероссийских конкурсах учащихся профильного класса показал их  недостаточно активное участие во всероссийских конкурсах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184"/>
        <w:gridCol w:w="3184"/>
        <w:gridCol w:w="1005"/>
        <w:gridCol w:w="2179"/>
        <w:gridCol w:w="3184"/>
      </w:tblGrid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школе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регионе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Татьяна  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738-798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Звягинцева Анна  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1067-1137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Чубукина Анастасия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1287-1368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Скутина Ангелина  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1447-1516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Добрынина Анастасия  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1979-2060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Артем Игоревич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медвежонок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2061-2156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 участников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 - 2010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Артём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ДМШ, ДЭШ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Чубукина Анастасия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ДМШ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Чикотеев Владислав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ДЭШ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Скутина Ангелина  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ДЭШ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Калинина Татьяна  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ДЭШ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 Ян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ДЭШ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Потапов Сергей  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ДЭШ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Шаипова Лидия  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ДЭШ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36" w:type="dxa"/>
            <w:gridSpan w:val="5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  <w:t xml:space="preserve"> </w:t>
            </w:r>
            <w:r w:rsidRPr="009D5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Районный конкурс  цифровой фотографии "Мой край родной"</w:t>
            </w:r>
            <w:r w:rsidRPr="009D5DD4">
              <w:rPr>
                <w:rFonts w:ascii="Verdana" w:eastAsia="Times New Roman" w:hAnsi="Verdana" w:cs="Times New Roman"/>
                <w:b/>
                <w:bCs/>
                <w:color w:val="4B0082"/>
                <w:sz w:val="24"/>
                <w:szCs w:val="24"/>
                <w:lang w:eastAsia="ru-RU"/>
              </w:rPr>
              <w:t xml:space="preserve">   </w:t>
            </w: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Артем Игоревич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435B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Cs/>
                <w:color w:val="006400"/>
                <w:sz w:val="24"/>
                <w:szCs w:val="24"/>
                <w:lang w:eastAsia="ru-RU"/>
              </w:rPr>
              <w:t>Номинация "Осенние мотивы"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null" w:history="1">
              <w:r w:rsidRPr="009D5DD4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Чикотеев Владислав </w:t>
              </w:r>
            </w:hyperlink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D435B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Cs/>
                <w:color w:val="006400"/>
                <w:sz w:val="24"/>
                <w:szCs w:val="24"/>
                <w:lang w:eastAsia="ru-RU"/>
              </w:rPr>
              <w:t>Номинация "Ах, лето!"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DD4" w:rsidRPr="009D5DD4" w:rsidTr="004D56C8">
        <w:tc>
          <w:tcPr>
            <w:tcW w:w="64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 Иван</w:t>
            </w: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B0082"/>
                <w:sz w:val="24"/>
                <w:szCs w:val="24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Cs/>
                <w:color w:val="006400"/>
                <w:sz w:val="24"/>
                <w:szCs w:val="24"/>
                <w:lang w:eastAsia="ru-RU"/>
              </w:rPr>
              <w:t>Номинация "Ах, лето!"</w:t>
            </w:r>
          </w:p>
        </w:tc>
        <w:tc>
          <w:tcPr>
            <w:tcW w:w="1005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4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DD4" w:rsidRPr="009D5DD4" w:rsidRDefault="009D5DD4" w:rsidP="009D5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диагностики  «Удовлетворенности профильным обучением» учащимися 10 «Б»  класса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  <w:gridCol w:w="1260"/>
        <w:gridCol w:w="540"/>
        <w:gridCol w:w="720"/>
        <w:gridCol w:w="1260"/>
      </w:tblGrid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Да (%)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Легко ли тебе дается учение?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43,7%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56,3%</w:t>
            </w: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устаешь ли ты после занятий в школе?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68,8%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31,2%</w:t>
            </w: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испытываешь ли усталость в конце учебной недели?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Устаешь ли ты после выполнения домашних заданий?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25%</w:t>
            </w: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Имеешь ли ты достаточное время для занятий по интересам (чтение, секции, кружки и др.)?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62,5%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37,5%</w:t>
            </w: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Сколько времени ты тратишь на выполнение домашних заданий? (указать в часах и минутах)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от 3 до 4,5ч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Выбрал ли ты профессию, которую будешь получать после окончания школы?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56,3%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43,7%</w:t>
            </w:r>
          </w:p>
        </w:tc>
      </w:tr>
      <w:tr w:rsidR="009D5DD4" w:rsidRPr="009D5DD4" w:rsidTr="004D56C8">
        <w:tc>
          <w:tcPr>
            <w:tcW w:w="10908" w:type="dxa"/>
            <w:vMerge w:val="restart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Соответствует ли профиль класса, в котором ты учишься, выбранной тобой профессии (или ВУЗу в который собираешься поступать)</w:t>
            </w:r>
          </w:p>
        </w:tc>
        <w:tc>
          <w:tcPr>
            <w:tcW w:w="126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Да (%)</w:t>
            </w:r>
          </w:p>
        </w:tc>
        <w:tc>
          <w:tcPr>
            <w:tcW w:w="126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Нет (%)</w:t>
            </w:r>
          </w:p>
        </w:tc>
        <w:tc>
          <w:tcPr>
            <w:tcW w:w="126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В какой-то мере -да</w:t>
            </w:r>
          </w:p>
        </w:tc>
      </w:tr>
      <w:tr w:rsidR="009D5DD4" w:rsidRPr="009D5DD4" w:rsidTr="004D56C8">
        <w:tc>
          <w:tcPr>
            <w:tcW w:w="10908" w:type="dxa"/>
            <w:vMerge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31,3%</w:t>
            </w:r>
          </w:p>
        </w:tc>
        <w:tc>
          <w:tcPr>
            <w:tcW w:w="126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20,4 %</w:t>
            </w:r>
          </w:p>
        </w:tc>
        <w:tc>
          <w:tcPr>
            <w:tcW w:w="1260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48,3%</w:t>
            </w: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Укажи причину выбора тобой профиля класса: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a.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потому что тебе легче даются предметы данного профиля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75%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b.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потому что в этот класс пошли твои друзья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6,3%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c.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потому что тебе рекомендовали учителя (педагог-психолог)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18,75%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d.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потому что тебе рекомендовали родители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56,3%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e.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случайно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12,5%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. профильные предметы нужны при поступлении  по выбранной профессии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93,75%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Если бы ты снова делал выбор, ты выбрал бы тот же профиль обучения?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68,75%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31,25%</w:t>
            </w:r>
          </w:p>
        </w:tc>
      </w:tr>
      <w:tr w:rsidR="009D5DD4" w:rsidRPr="009D5DD4" w:rsidTr="004D56C8">
        <w:tc>
          <w:tcPr>
            <w:tcW w:w="14688" w:type="dxa"/>
            <w:gridSpan w:val="5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ab/>
              <w:t>Знания, полученные в основной школе, оказались достаточными для продолжения учебы в профильном классе:</w:t>
            </w: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76,9%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59,7%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алгебра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51,4%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геометрия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47,8%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67%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обществоведение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87,3%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66%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48%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53%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51,8%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иностранный язык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43,2%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80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89,7%</w:t>
            </w:r>
          </w:p>
        </w:tc>
        <w:tc>
          <w:tcPr>
            <w:tcW w:w="1980" w:type="dxa"/>
            <w:gridSpan w:val="2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D5DD4" w:rsidRPr="009D5DD4" w:rsidTr="004D56C8">
        <w:tc>
          <w:tcPr>
            <w:tcW w:w="10908" w:type="dxa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12. Какие элективные, специальные курсы и факультативы ты хотел бы посещать?</w:t>
            </w:r>
          </w:p>
        </w:tc>
        <w:tc>
          <w:tcPr>
            <w:tcW w:w="3780" w:type="dxa"/>
            <w:gridSpan w:val="4"/>
          </w:tcPr>
          <w:p w:rsidR="009D5DD4" w:rsidRPr="009D5DD4" w:rsidRDefault="009D5DD4" w:rsidP="009D5D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DD4">
              <w:rPr>
                <w:rFonts w:ascii="Times New Roman" w:eastAsia="Times New Roman" w:hAnsi="Times New Roman" w:cs="Times New Roman"/>
                <w:lang w:eastAsia="ru-RU"/>
              </w:rPr>
              <w:t>Для общего развития по этике,  по профилирующему предмету своей выбранной профессии.</w:t>
            </w:r>
          </w:p>
        </w:tc>
      </w:tr>
    </w:tbl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итоговом анкетировании было предложено высказать свою точку зрения на общий уровень подготовки в профильном классе: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78% учащихся отметили, что уровень подготовки достаточно высок.</w:t>
      </w:r>
    </w:p>
    <w:p w:rsidR="009D5DD4" w:rsidRPr="009D5DD4" w:rsidRDefault="009D5DD4" w:rsidP="009D5D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Выводы и рекомендации. </w:t>
      </w:r>
    </w:p>
    <w:p w:rsidR="009D5DD4" w:rsidRPr="009D5DD4" w:rsidRDefault="009D5DD4" w:rsidP="009D5DD4">
      <w:pPr>
        <w:numPr>
          <w:ilvl w:val="0"/>
          <w:numId w:val="13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10-х классов в школе организовано и функционирует профильное обучение, как средство дифференциации и индивидуализации обучения, при котором более полно учитываются интересы, склонности и способности обучающихся, созданы условия для образования старшеклассников в соответствии с их профессиональными интересами и намерениями в отношении продолжения образования.</w:t>
      </w:r>
    </w:p>
    <w:p w:rsidR="009D5DD4" w:rsidRPr="009D5DD4" w:rsidRDefault="009D5DD4" w:rsidP="009D5DD4">
      <w:pPr>
        <w:numPr>
          <w:ilvl w:val="0"/>
          <w:numId w:val="13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Учающиеся 10-го Б    класса имеют удовлетворительный уровень подготовки по профильным предметам.</w:t>
      </w:r>
    </w:p>
    <w:p w:rsidR="009D5DD4" w:rsidRPr="009D5DD4" w:rsidRDefault="009D5DD4" w:rsidP="009D5DD4">
      <w:pPr>
        <w:numPr>
          <w:ilvl w:val="0"/>
          <w:numId w:val="13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проведенных мероприятий позволяет сделать вывод о том, что организационное обеспечение профильной подготовки  выполнено на достаточном   профессиональном уровне.</w:t>
      </w:r>
    </w:p>
    <w:p w:rsidR="009D5DD4" w:rsidRPr="009D5DD4" w:rsidRDefault="009D5DD4" w:rsidP="009D5DD4">
      <w:pPr>
        <w:numPr>
          <w:ilvl w:val="0"/>
          <w:numId w:val="13"/>
        </w:num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Заключительное анкетирование родителей  и учащихся показало, что 81,9% родителей и 89% учащихся удовлетворены уровнем организации профильного обучения в школе, считают его полезным для профессионального самоопределения.</w:t>
      </w:r>
    </w:p>
    <w:p w:rsidR="009D5DD4" w:rsidRPr="009D5DD4" w:rsidRDefault="009D5DD4" w:rsidP="009D5D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Необходимо выделить главные проблемы, связанные с методическим сопровождением профильного обучения и обозначить пути их решения.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Проблема программного обеспечения учебного плана.</w:t>
      </w: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проблема, без решения которой нельзя утверждать, что в школе осуществляется качественное профильное обучение.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Действующих программ по профильным дисциплинам, отвечающим условиям профильной подготовки, практически в школе  нет. Учителя используют возможности </w:t>
      </w:r>
      <w:r w:rsidRPr="009D5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касается программного обеспечения спецкурсов и элективных курсов, – имеются в очень незначительном количестве и требуют определенной доработки. Следовательно, решать эту проблему должна сама школа силами учителей. На сегодняшний день решение проблемы – создание модифицированных (авторизованных) программ обучения.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Обеспечение учебной литературой профильных дисциплин и элективных курсов.</w:t>
      </w: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Практика преподавания элективных курсов показывает, что учителю приходится использовать до 5-6 различных учебных пособий для самостоятельной работы учащихся, средства  </w:t>
      </w:r>
      <w:r w:rsidRPr="009D5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.. Очевидно и другое, что организация обучения только по конспектам, без самостоятельной работы учащихся с учебной литературой не дает желаемого результата, если не сказать больше – такое обучение дефектно.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Возможные пути решения этой проблемы:</w:t>
      </w: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комплектов различных учебных пособий в кабинетах. Учащиеся работают с ними на уроках, получают на руки при изучении той или иной темы; используют средства  </w:t>
      </w:r>
      <w:r w:rsidRPr="009D5DD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Internet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приобретение учебных пособий в библиотеку школы , как минимум на параллель. Это крайне затратный для школы путь.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путь, рекомендуемый для практики в школе, – разработка учебно-методических пособий учителями-предметниками. Эти пособия будут содержать опорные конспекты по теории, наиболее типовые примеры с решениями, задания для самостоятельной работы учащихся, тестовые материалы.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14.06.20___г.</w:t>
      </w:r>
      <w:r w:rsidRPr="009D5D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Зам.по УМР: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Pr="009D5D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Ведениктова Е.В.</w:t>
      </w:r>
    </w:p>
    <w:p w:rsidR="002402A3" w:rsidRDefault="002402A3">
      <w:bookmarkStart w:id="0" w:name="_GoBack"/>
      <w:bookmarkEnd w:id="0"/>
    </w:p>
    <w:sectPr w:rsidR="002402A3" w:rsidSect="003F6685">
      <w:footerReference w:type="even" r:id="rId7"/>
      <w:footerReference w:type="default" r:id="rId8"/>
      <w:pgSz w:w="16838" w:h="11906" w:orient="landscape" w:code="9"/>
      <w:pgMar w:top="1134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85" w:rsidRDefault="009D5DD4" w:rsidP="003F668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6685" w:rsidRDefault="009D5DD4" w:rsidP="003F668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85" w:rsidRDefault="009D5DD4" w:rsidP="003F668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8</w:t>
    </w:r>
    <w:r>
      <w:rPr>
        <w:rStyle w:val="ac"/>
      </w:rPr>
      <w:fldChar w:fldCharType="end"/>
    </w:r>
  </w:p>
  <w:p w:rsidR="003F6685" w:rsidRDefault="009D5DD4" w:rsidP="003F6685">
    <w:pPr>
      <w:pStyle w:val="a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1E85"/>
    <w:multiLevelType w:val="multilevel"/>
    <w:tmpl w:val="0AF80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B49B4"/>
    <w:multiLevelType w:val="hybridMultilevel"/>
    <w:tmpl w:val="1292C6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D63B00"/>
    <w:multiLevelType w:val="hybridMultilevel"/>
    <w:tmpl w:val="1CFEAD2C"/>
    <w:lvl w:ilvl="0" w:tplc="B84CF47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FBF0933"/>
    <w:multiLevelType w:val="multilevel"/>
    <w:tmpl w:val="300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D6ED2"/>
    <w:multiLevelType w:val="hybridMultilevel"/>
    <w:tmpl w:val="5748E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63DBC"/>
    <w:multiLevelType w:val="multilevel"/>
    <w:tmpl w:val="37FE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074F2F"/>
    <w:multiLevelType w:val="hybridMultilevel"/>
    <w:tmpl w:val="98A21E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03458E"/>
    <w:multiLevelType w:val="hybridMultilevel"/>
    <w:tmpl w:val="48CC2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37824220"/>
    <w:multiLevelType w:val="hybridMultilevel"/>
    <w:tmpl w:val="157A5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52D30"/>
    <w:multiLevelType w:val="hybridMultilevel"/>
    <w:tmpl w:val="0554D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5A7D94"/>
    <w:multiLevelType w:val="hybridMultilevel"/>
    <w:tmpl w:val="39283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4114C1"/>
    <w:multiLevelType w:val="hybridMultilevel"/>
    <w:tmpl w:val="3E4AFA4A"/>
    <w:lvl w:ilvl="0" w:tplc="B17453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3B800FD"/>
    <w:multiLevelType w:val="multilevel"/>
    <w:tmpl w:val="0FDE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5617C"/>
    <w:multiLevelType w:val="multilevel"/>
    <w:tmpl w:val="54EC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DD4"/>
    <w:rsid w:val="00012B96"/>
    <w:rsid w:val="00080B9B"/>
    <w:rsid w:val="00124E35"/>
    <w:rsid w:val="001A2329"/>
    <w:rsid w:val="001D6E9A"/>
    <w:rsid w:val="002271A3"/>
    <w:rsid w:val="002402A3"/>
    <w:rsid w:val="002745E2"/>
    <w:rsid w:val="002A5347"/>
    <w:rsid w:val="002D1886"/>
    <w:rsid w:val="002D43E8"/>
    <w:rsid w:val="002D7591"/>
    <w:rsid w:val="002E2E33"/>
    <w:rsid w:val="002E3CEC"/>
    <w:rsid w:val="00322A56"/>
    <w:rsid w:val="00327C1F"/>
    <w:rsid w:val="00371740"/>
    <w:rsid w:val="00372F0D"/>
    <w:rsid w:val="003C79D0"/>
    <w:rsid w:val="004103FC"/>
    <w:rsid w:val="00432F30"/>
    <w:rsid w:val="004537E4"/>
    <w:rsid w:val="0047114E"/>
    <w:rsid w:val="004E37ED"/>
    <w:rsid w:val="004E4366"/>
    <w:rsid w:val="00527494"/>
    <w:rsid w:val="005857BD"/>
    <w:rsid w:val="0059105D"/>
    <w:rsid w:val="006229D1"/>
    <w:rsid w:val="0063268C"/>
    <w:rsid w:val="00673F82"/>
    <w:rsid w:val="00695549"/>
    <w:rsid w:val="006C3967"/>
    <w:rsid w:val="007607FA"/>
    <w:rsid w:val="00772DBA"/>
    <w:rsid w:val="00782C38"/>
    <w:rsid w:val="007B52BB"/>
    <w:rsid w:val="008235D3"/>
    <w:rsid w:val="009202F6"/>
    <w:rsid w:val="009209A1"/>
    <w:rsid w:val="0092109C"/>
    <w:rsid w:val="00996FDA"/>
    <w:rsid w:val="009A4A94"/>
    <w:rsid w:val="009A5DAB"/>
    <w:rsid w:val="009B75A0"/>
    <w:rsid w:val="009D5DD4"/>
    <w:rsid w:val="00A9227C"/>
    <w:rsid w:val="00AA194A"/>
    <w:rsid w:val="00AD069E"/>
    <w:rsid w:val="00AD595E"/>
    <w:rsid w:val="00AF432F"/>
    <w:rsid w:val="00B32C50"/>
    <w:rsid w:val="00B424B9"/>
    <w:rsid w:val="00B5555B"/>
    <w:rsid w:val="00B63ECD"/>
    <w:rsid w:val="00B74853"/>
    <w:rsid w:val="00B82FDD"/>
    <w:rsid w:val="00C265A1"/>
    <w:rsid w:val="00C43C85"/>
    <w:rsid w:val="00C50804"/>
    <w:rsid w:val="00C82A07"/>
    <w:rsid w:val="00CC4308"/>
    <w:rsid w:val="00CD18B7"/>
    <w:rsid w:val="00D21B5B"/>
    <w:rsid w:val="00D24B48"/>
    <w:rsid w:val="00D46AF3"/>
    <w:rsid w:val="00EA3963"/>
    <w:rsid w:val="00ED0630"/>
    <w:rsid w:val="00F24D1F"/>
    <w:rsid w:val="00F65AC2"/>
    <w:rsid w:val="00FA385D"/>
    <w:rsid w:val="00F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9D5D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5D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9D5DD4"/>
  </w:style>
  <w:style w:type="character" w:styleId="a3">
    <w:name w:val="Emphasis"/>
    <w:basedOn w:val="a0"/>
    <w:qFormat/>
    <w:rsid w:val="009D5DD4"/>
    <w:rPr>
      <w:i/>
      <w:iCs/>
    </w:rPr>
  </w:style>
  <w:style w:type="table" w:styleId="a4">
    <w:name w:val="Table Grid"/>
    <w:basedOn w:val="a1"/>
    <w:rsid w:val="009D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D5D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5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D5DD4"/>
    <w:rPr>
      <w:b/>
      <w:bCs/>
    </w:rPr>
  </w:style>
  <w:style w:type="character" w:styleId="a8">
    <w:name w:val="Hyperlink"/>
    <w:basedOn w:val="a0"/>
    <w:rsid w:val="009D5DD4"/>
    <w:rPr>
      <w:color w:val="FF6600"/>
      <w:u w:val="single"/>
    </w:rPr>
  </w:style>
  <w:style w:type="paragraph" w:styleId="a9">
    <w:name w:val="Normal (Web)"/>
    <w:basedOn w:val="a"/>
    <w:rsid w:val="009D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5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D5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5DD4"/>
  </w:style>
  <w:style w:type="paragraph" w:styleId="ad">
    <w:name w:val="Body Text Indent"/>
    <w:basedOn w:val="a"/>
    <w:link w:val="ae"/>
    <w:rsid w:val="009D5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D5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9D5DD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5D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semiHidden/>
    <w:rsid w:val="009D5DD4"/>
  </w:style>
  <w:style w:type="character" w:styleId="a3">
    <w:name w:val="Emphasis"/>
    <w:basedOn w:val="a0"/>
    <w:qFormat/>
    <w:rsid w:val="009D5DD4"/>
    <w:rPr>
      <w:i/>
      <w:iCs/>
    </w:rPr>
  </w:style>
  <w:style w:type="table" w:styleId="a4">
    <w:name w:val="Table Grid"/>
    <w:basedOn w:val="a1"/>
    <w:rsid w:val="009D5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9D5D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D5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D5DD4"/>
    <w:rPr>
      <w:b/>
      <w:bCs/>
    </w:rPr>
  </w:style>
  <w:style w:type="character" w:styleId="a8">
    <w:name w:val="Hyperlink"/>
    <w:basedOn w:val="a0"/>
    <w:rsid w:val="009D5DD4"/>
    <w:rPr>
      <w:color w:val="FF6600"/>
      <w:u w:val="single"/>
    </w:rPr>
  </w:style>
  <w:style w:type="paragraph" w:styleId="a9">
    <w:name w:val="Normal (Web)"/>
    <w:basedOn w:val="a"/>
    <w:rsid w:val="009D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9D5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9D5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9D5DD4"/>
  </w:style>
  <w:style w:type="paragraph" w:styleId="ad">
    <w:name w:val="Body Text Indent"/>
    <w:basedOn w:val="a"/>
    <w:link w:val="ae"/>
    <w:rsid w:val="009D5DD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9D5D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c-kazachinsk.ucoz.ru/Konkursi/Rechnoi_prostor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3057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2016-02-03T06:23:00Z</dcterms:created>
  <dcterms:modified xsi:type="dcterms:W3CDTF">2016-02-03T06:24:00Z</dcterms:modified>
</cp:coreProperties>
</file>