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4A9" w:rsidRDefault="00DE64A9" w:rsidP="00DE64A9">
      <w:pPr>
        <w:rPr>
          <w:noProof/>
        </w:rPr>
      </w:pPr>
    </w:p>
    <w:p w:rsidR="00576FB9" w:rsidRDefault="00E716B0" w:rsidP="00222ED5">
      <w:pPr>
        <w:ind w:left="-1701"/>
        <w:jc w:val="center"/>
      </w:pPr>
      <w:r>
        <w:rPr>
          <w:noProof/>
        </w:rPr>
        <w:lastRenderedPageBreak/>
        <w:pict>
          <v:rect id="_x0000_s1031" style="position:absolute;left:0;text-align:left;margin-left:2.35pt;margin-top:548.35pt;width:176.65pt;height:123.6pt;z-index:251662336" fillcolor="#0070c0" strokecolor="#f2f2f2 [3041]" strokeweight="3pt">
            <v:shadow on="t" type="double" color="#205867 [1608]" opacity=".5" color2="shadow add(102)" offset="-3pt,-3pt" offset2="-6pt,-6pt"/>
            <v:textbox>
              <w:txbxContent>
                <w:p w:rsidR="004A1A89" w:rsidRDefault="004A1A89">
                  <w:r w:rsidRPr="004A1A89">
                    <w:rPr>
                      <w:noProof/>
                    </w:rPr>
                    <w:drawing>
                      <wp:inline distT="0" distB="0" distL="0" distR="0">
                        <wp:extent cx="2043666" cy="1532083"/>
                        <wp:effectExtent l="19050" t="0" r="0" b="0"/>
                        <wp:docPr id="24" name="Рисунок 1" descr="C:\Users\Михаил\Desktop\Музей пожарной охраны\2016-01-22 12.22.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Михаил\Desktop\Музей пожарной охраны\2016-01-22 12.22.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0222" cy="1536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-55.2pt;margin-top:401pt;width:191.7pt;height:126.2pt;z-index:251661312" fillcolor="#0070c0" strokecolor="#f2f2f2 [3041]" strokeweight="3pt">
            <v:shadow on="t" type="double" color="#205867 [1608]" opacity=".5" color2="shadow add(102)" offset="-3pt,-3pt" offset2="-6pt,-6pt"/>
            <v:textbox>
              <w:txbxContent>
                <w:p w:rsidR="00C63667" w:rsidRDefault="00C63667">
                  <w:r w:rsidRPr="00C63667">
                    <w:rPr>
                      <w:noProof/>
                    </w:rPr>
                    <w:drawing>
                      <wp:inline distT="0" distB="0" distL="0" distR="0">
                        <wp:extent cx="2245685" cy="1584251"/>
                        <wp:effectExtent l="19050" t="0" r="2215" b="0"/>
                        <wp:docPr id="23" name="Рисунок 4" descr="C:\Users\Михаил\Desktop\Музей пожарной охраны\2016-01-22 12.06.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Михаил\Desktop\Музей пожарной охраны\2016-01-22 12.06.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8048" cy="1592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-11pt;margin-top:241.25pt;width:183.35pt;height:132.15pt;z-index:251664384" fillcolor="#0070c0" strokecolor="#f2f2f2 [3041]" strokeweight="3pt">
            <v:shadow on="t" type="double" color="#205867 [1608]" opacity=".5" color2="shadow add(102)" offset="-3pt,-3pt" offset2="-6pt,-6pt"/>
            <v:textbox>
              <w:txbxContent>
                <w:p w:rsidR="00C63667" w:rsidRDefault="00C63667">
                  <w:r w:rsidRPr="00C63667">
                    <w:rPr>
                      <w:noProof/>
                    </w:rPr>
                    <w:drawing>
                      <wp:inline distT="0" distB="0" distL="0" distR="0">
                        <wp:extent cx="2086197" cy="1563617"/>
                        <wp:effectExtent l="19050" t="0" r="9303" b="0"/>
                        <wp:docPr id="22" name="Рисунок 3" descr="C:\Users\Михаил\Desktop\Музей пожарной охраны\2016-01-22 12.12.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Михаил\Desktop\Музей пожарной охраны\2016-01-22 12.12.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890" cy="1568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left:0;text-align:left;margin-left:-60.4pt;margin-top:690.7pt;width:180pt;height:123.9pt;z-index:251663360" fillcolor="#0070c0" strokecolor="#f2f2f2 [3041]" strokeweight="3pt">
            <v:shadow on="t" type="double" color="#205867 [1608]" opacity=".5" color2="shadow add(102)" offset="-3pt,-3pt" offset2="-6pt,-6pt"/>
            <v:textbox>
              <w:txbxContent>
                <w:p w:rsidR="00C63667" w:rsidRDefault="00C63667">
                  <w:r w:rsidRPr="00C63667">
                    <w:rPr>
                      <w:noProof/>
                    </w:rPr>
                    <w:drawing>
                      <wp:inline distT="0" distB="0" distL="0" distR="0">
                        <wp:extent cx="2122322" cy="1435395"/>
                        <wp:effectExtent l="19050" t="0" r="0" b="0"/>
                        <wp:docPr id="19" name="Рисунок 1" descr="C:\Users\Михаил\Desktop\Музей пожарной охраны\2016-01-22 12.00.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Михаил\Desktop\Музей пожарной охраны\2016-01-22 12.00.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564" cy="1439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-53pt;margin-top:87.2pt;width:196pt;height:131.3pt;z-index:251660288" fillcolor="#4bacc6 [3208]" strokecolor="#f2f2f2 [3041]" strokeweight="3pt">
            <v:shadow on="t" type="double" color="#205867 [1608]" opacity=".5" color2="shadow add(102)" offset="-3pt,-3pt" offset2="-6pt,-6pt"/>
            <v:textbox style="mso-next-textbox:#_x0000_s1029">
              <w:txbxContent>
                <w:p w:rsidR="00DE64A9" w:rsidRDefault="00C63667" w:rsidP="00DE64A9">
                  <w:pPr>
                    <w:shd w:val="clear" w:color="auto" w:fill="0070C0"/>
                  </w:pPr>
                  <w:r w:rsidRPr="00C63667">
                    <w:rPr>
                      <w:noProof/>
                    </w:rPr>
                    <w:drawing>
                      <wp:inline distT="0" distB="0" distL="0" distR="0">
                        <wp:extent cx="2256318" cy="1691502"/>
                        <wp:effectExtent l="19050" t="0" r="0" b="0"/>
                        <wp:docPr id="20" name="Рисунок 2" descr="C:\Users\Михаил\Desktop\Музей пожарной охраны\2016-01-22 12.12.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Михаил\Desktop\Музей пожарной охраны\2016-01-22 12.12.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572" cy="1692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136.5pt;margin-top:1in;width:417.9pt;height:751.5pt;z-index:251659264" fillcolor="#f90">
            <v:textbox style="mso-next-textbox:#_x0000_s1027">
              <w:txbxContent>
                <w:p w:rsidR="00222ED5" w:rsidRDefault="00222ED5" w:rsidP="00222E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2ED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22 января 2016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года </w:t>
                  </w:r>
                  <w:r w:rsidR="00C332F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посетил</w:t>
                  </w:r>
                  <w:r w:rsidR="00C332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  <w:p w:rsidR="00222ED5" w:rsidRPr="00222ED5" w:rsidRDefault="00222ED5" w:rsidP="00222ED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22ED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музей Пожарной безопасности.</w:t>
                  </w:r>
                </w:p>
                <w:p w:rsidR="00222ED5" w:rsidRPr="00F040F0" w:rsidRDefault="00C332F1" w:rsidP="00F040F0">
                  <w:pPr>
                    <w:pStyle w:val="a6"/>
                    <w:ind w:firstLine="709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музее мы</w:t>
                  </w:r>
                  <w:r w:rsidR="00222ED5"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посетили три выставочных зала. В каждом зале установлены двигающиеся диорамы с подсветкой, которые производят колоссальное впечатление не только на юных посетителей, но и на взрослых. Одна из таких диорам наглядно демонстрирует последствия несоблюдения пожарной безопасности в квартире. В дни празднования нового года хозяева повесили на елку неисправную гирлянду, одну из лампочек на которой закоротило — произошло </w:t>
                  </w:r>
                  <w:hyperlink r:id="rId10" w:tgtFrame="_blank" w:tooltip="Последствия короткого замыкания в электропроводке" w:history="1">
                    <w:r w:rsidR="00222ED5" w:rsidRPr="00F040F0">
                      <w:rPr>
                        <w:rStyle w:val="a5"/>
                        <w:rFonts w:ascii="Times New Roman" w:hAnsi="Times New Roman" w:cs="Times New Roman"/>
                        <w:sz w:val="32"/>
                        <w:szCs w:val="32"/>
                      </w:rPr>
                      <w:t>короткое замыкание</w:t>
                    </w:r>
                  </w:hyperlink>
                  <w:r w:rsidR="00222ED5"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hyperlink r:id="rId11" w:tgtFrame="_blank" w:tooltip="Электромонтаж электропроводки" w:history="1">
                    <w:r w:rsidR="00222ED5" w:rsidRPr="00F040F0">
                      <w:rPr>
                        <w:rStyle w:val="a5"/>
                        <w:rFonts w:ascii="Times New Roman" w:hAnsi="Times New Roman" w:cs="Times New Roman"/>
                        <w:sz w:val="32"/>
                        <w:szCs w:val="32"/>
                      </w:rPr>
                      <w:t>электропроводки</w:t>
                    </w:r>
                  </w:hyperlink>
                  <w:r w:rsidR="00222ED5"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И уже через двадцать минут квартира выгорела полностью. </w:t>
                  </w:r>
                </w:p>
                <w:p w:rsidR="00222ED5" w:rsidRPr="00F040F0" w:rsidRDefault="00C332F1" w:rsidP="00F040F0">
                  <w:pPr>
                    <w:pStyle w:val="a6"/>
                    <w:ind w:firstLine="709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Нас познакомили</w:t>
                  </w:r>
                  <w:r w:rsidR="00222ED5"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  образцами средств борьбы с огнем и макетами спецтехники.</w:t>
                  </w:r>
                </w:p>
                <w:p w:rsidR="00222ED5" w:rsidRPr="00F040F0" w:rsidRDefault="00222ED5" w:rsidP="00F040F0">
                  <w:pPr>
                    <w:pStyle w:val="a6"/>
                    <w:ind w:firstLine="709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Экскурсоводы рассказали об истории пожарной охраны, показали средства тушения огня. Обучающиеся познакомились с  фотографиями и рисунками знаменитых </w:t>
                  </w:r>
                  <w:proofErr w:type="spellStart"/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огнеборцев</w:t>
                  </w:r>
                  <w:proofErr w:type="spellEnd"/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</w:t>
                  </w:r>
                  <w:r w:rsidR="00F040F0"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увидели </w:t>
                  </w:r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хроники страшных пожаров, макеты спецтехники и образцы различных средств пожаротушения.</w:t>
                  </w:r>
                </w:p>
                <w:p w:rsidR="00222ED5" w:rsidRPr="00F040F0" w:rsidRDefault="00F040F0" w:rsidP="00F040F0">
                  <w:pPr>
                    <w:pStyle w:val="a6"/>
                    <w:ind w:firstLine="709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После</w:t>
                  </w:r>
                  <w:r w:rsidR="00C332F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посещения данной выставки, мы</w:t>
                  </w:r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сделали для себя вывод о соблюдении правила </w:t>
                  </w:r>
                  <w:hyperlink r:id="rId12" w:tgtFrame="_blank" w:tooltip="Несоблюдение противопожарной безопасности" w:history="1">
                    <w:r w:rsidRPr="00F040F0">
                      <w:rPr>
                        <w:rStyle w:val="a5"/>
                        <w:rFonts w:ascii="Times New Roman" w:hAnsi="Times New Roman" w:cs="Times New Roman"/>
                        <w:sz w:val="32"/>
                        <w:szCs w:val="32"/>
                      </w:rPr>
                      <w:t>пожарной безопасности</w:t>
                    </w:r>
                  </w:hyperlink>
                  <w:r w:rsidR="00C332F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 теперь будем</w:t>
                  </w:r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более внимательно относиться</w:t>
                  </w:r>
                  <w:proofErr w:type="gramEnd"/>
                  <w:r w:rsidRPr="00F040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 своей жизни!</w:t>
                  </w:r>
                </w:p>
                <w:p w:rsidR="00222ED5" w:rsidRPr="00F040F0" w:rsidRDefault="00222ED5" w:rsidP="00F040F0">
                  <w:pPr>
                    <w:pStyle w:val="a6"/>
                    <w:ind w:firstLine="709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left:0;text-align:left;margin-left:31.5pt;margin-top:12.75pt;width:430.5pt;height:41.25pt;z-index:251658240" fillcolor="#f79646 [3209]" strokecolor="#f2f2f2 [3041]" strokeweight="3pt">
            <v:shadow on="t" type="perspective" color="#974706 [1609]" opacity=".5" offset="1pt" offset2="-1pt"/>
            <v:textbox style="mso-next-textbox:#_x0000_s1026">
              <w:txbxContent>
                <w:p w:rsidR="00222ED5" w:rsidRPr="006C2383" w:rsidRDefault="00222ED5" w:rsidP="00222ED5">
                  <w:pPr>
                    <w:shd w:val="clear" w:color="auto" w:fill="FF0000"/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Музей Пожарной безопасности</w:t>
                  </w:r>
                </w:p>
              </w:txbxContent>
            </v:textbox>
          </v:rect>
        </w:pict>
      </w:r>
      <w:r w:rsidR="00222ED5">
        <w:rPr>
          <w:noProof/>
        </w:rPr>
        <w:drawing>
          <wp:inline distT="0" distB="0" distL="0" distR="0">
            <wp:extent cx="8796619" cy="11772900"/>
            <wp:effectExtent l="247650" t="228600" r="233081" b="209550"/>
            <wp:docPr id="1" name="Рисунок 1" descr="https://im3-tub-ru.yandex.net/i?id=bd83a323e3e78ae2149041739fda666b&amp;n=33&amp;h=190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bd83a323e3e78ae2149041739fda666b&amp;n=33&amp;h=190&amp;w=1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729" cy="118038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576FB9" w:rsidSect="00222ED5">
      <w:pgSz w:w="11906" w:h="16838"/>
      <w:pgMar w:top="0" w:right="850" w:bottom="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22ED5"/>
    <w:rsid w:val="00215221"/>
    <w:rsid w:val="00222ED5"/>
    <w:rsid w:val="00223E23"/>
    <w:rsid w:val="003A3B8B"/>
    <w:rsid w:val="004A1A89"/>
    <w:rsid w:val="00576FB9"/>
    <w:rsid w:val="00953C1F"/>
    <w:rsid w:val="00C332F1"/>
    <w:rsid w:val="00C63667"/>
    <w:rsid w:val="00D65DF5"/>
    <w:rsid w:val="00DE64A9"/>
    <w:rsid w:val="00E716B0"/>
    <w:rsid w:val="00F04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E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22ED5"/>
    <w:rPr>
      <w:color w:val="0000FF"/>
      <w:u w:val="single"/>
    </w:rPr>
  </w:style>
  <w:style w:type="paragraph" w:styleId="a6">
    <w:name w:val="No Spacing"/>
    <w:uiPriority w:val="1"/>
    <w:qFormat/>
    <w:rsid w:val="00F040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elektroas.ru/nesoblyudenie-protivopozharnoj-bezopasnosti-mozhet-omrachit-predprazdnichnuyu-suet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elektroas.ru/elektromontazh-elektroprovodki-v-novostrojka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elektroas.ru/posledstviya-korotkogo-zamykaniya-v-elektroprovodke-vid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84CA9-3F07-4F04-873B-B21330112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6</cp:revision>
  <dcterms:created xsi:type="dcterms:W3CDTF">2016-01-22T12:21:00Z</dcterms:created>
  <dcterms:modified xsi:type="dcterms:W3CDTF">2016-01-22T15:23:00Z</dcterms:modified>
</cp:coreProperties>
</file>