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302" w:rsidRDefault="000A0302" w:rsidP="006C63E9">
      <w:pPr>
        <w:spacing w:after="0"/>
        <w:ind w:firstLine="708"/>
        <w:jc w:val="both"/>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Чернышова</w:t>
      </w:r>
      <w:proofErr w:type="spellEnd"/>
      <w:r>
        <w:rPr>
          <w:rFonts w:ascii="Times New Roman" w:eastAsia="Times New Roman" w:hAnsi="Times New Roman" w:cs="Times New Roman"/>
          <w:b/>
          <w:bCs/>
          <w:sz w:val="24"/>
          <w:szCs w:val="24"/>
          <w:lang w:eastAsia="ru-RU"/>
        </w:rPr>
        <w:t xml:space="preserve"> Дарья Геннадьевна</w:t>
      </w:r>
    </w:p>
    <w:p w:rsidR="000A0302" w:rsidRDefault="000A0302" w:rsidP="006C63E9">
      <w:pPr>
        <w:spacing w:after="0"/>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Учитель информатики МБОУ СОШ №1 г. Тихорецка</w:t>
      </w:r>
    </w:p>
    <w:p w:rsidR="000A0302" w:rsidRDefault="000A0302" w:rsidP="006C63E9">
      <w:pPr>
        <w:spacing w:after="0"/>
        <w:ind w:firstLine="708"/>
        <w:jc w:val="both"/>
        <w:rPr>
          <w:rFonts w:ascii="Times New Roman" w:eastAsia="Times New Roman" w:hAnsi="Times New Roman" w:cs="Times New Roman"/>
          <w:b/>
          <w:bCs/>
          <w:sz w:val="24"/>
          <w:szCs w:val="24"/>
          <w:lang w:eastAsia="ru-RU"/>
        </w:rPr>
      </w:pPr>
    </w:p>
    <w:p w:rsidR="00903D67" w:rsidRPr="006C63E9" w:rsidRDefault="00701F56" w:rsidP="006C63E9">
      <w:pPr>
        <w:spacing w:after="0"/>
        <w:ind w:firstLine="708"/>
        <w:jc w:val="both"/>
        <w:rPr>
          <w:rFonts w:ascii="Times New Roman" w:eastAsia="Times New Roman" w:hAnsi="Times New Roman" w:cs="Times New Roman"/>
          <w:b/>
          <w:bCs/>
          <w:sz w:val="24"/>
          <w:szCs w:val="24"/>
          <w:lang w:eastAsia="ru-RU"/>
        </w:rPr>
      </w:pPr>
      <w:hyperlink r:id="rId5" w:history="1">
        <w:r w:rsidR="00B46E56" w:rsidRPr="006C63E9">
          <w:rPr>
            <w:rFonts w:ascii="Times New Roman" w:eastAsia="Times New Roman" w:hAnsi="Times New Roman" w:cs="Times New Roman"/>
            <w:b/>
            <w:bCs/>
            <w:sz w:val="24"/>
            <w:szCs w:val="24"/>
            <w:lang w:eastAsia="ru-RU"/>
          </w:rPr>
          <w:t>Технология интерактивного обучения</w:t>
        </w:r>
      </w:hyperlink>
    </w:p>
    <w:p w:rsidR="006C63E9" w:rsidRPr="006C63E9" w:rsidRDefault="006C63E9" w:rsidP="006C63E9">
      <w:pPr>
        <w:spacing w:after="0" w:line="270" w:lineRule="atLeast"/>
        <w:ind w:firstLine="708"/>
        <w:jc w:val="both"/>
        <w:rPr>
          <w:rFonts w:ascii="Times New Roman" w:eastAsia="Times New Roman" w:hAnsi="Times New Roman" w:cs="Times New Roman"/>
          <w:sz w:val="32"/>
          <w:szCs w:val="24"/>
          <w:lang w:eastAsia="ru-RU"/>
        </w:rPr>
      </w:pPr>
      <w:r w:rsidRPr="006C63E9">
        <w:rPr>
          <w:rFonts w:ascii="Times New Roman" w:hAnsi="Times New Roman" w:cs="Times New Roman"/>
          <w:i/>
          <w:iCs/>
          <w:sz w:val="24"/>
          <w:szCs w:val="20"/>
          <w:shd w:val="clear" w:color="auto" w:fill="FFFFFF"/>
        </w:rPr>
        <w:t>“Великим ученым ребенок может и не быть, а вот самостоятельным человеком, способным анализировать свои поступки, поведение, самосовершенствоваться, реализовывать себя в окружающем мире ему научиться необходимо”.</w:t>
      </w:r>
    </w:p>
    <w:p w:rsidR="00B46E56" w:rsidRPr="006C63E9" w:rsidRDefault="00B46E56" w:rsidP="006C63E9">
      <w:pPr>
        <w:spacing w:after="0" w:line="270" w:lineRule="atLeast"/>
        <w:ind w:firstLine="708"/>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 xml:space="preserve">Как известно, в школьном образовании существует множество методов обучения, разные типы уроков, которые преследуют единую цель – усвоение знаний учащимися. Поощрительным является внедрение новшеств и их гармоничное вливание в устоявшуюся структуру урока. Среди моделей обучения выделяют: </w:t>
      </w:r>
      <w:proofErr w:type="gramStart"/>
      <w:r w:rsidRPr="006C63E9">
        <w:rPr>
          <w:rFonts w:ascii="Times New Roman" w:eastAsia="Times New Roman" w:hAnsi="Times New Roman" w:cs="Times New Roman"/>
          <w:sz w:val="24"/>
          <w:szCs w:val="24"/>
          <w:lang w:eastAsia="ru-RU"/>
        </w:rPr>
        <w:t>пассивную</w:t>
      </w:r>
      <w:proofErr w:type="gramEnd"/>
      <w:r w:rsidRPr="006C63E9">
        <w:rPr>
          <w:rFonts w:ascii="Times New Roman" w:eastAsia="Times New Roman" w:hAnsi="Times New Roman" w:cs="Times New Roman"/>
          <w:sz w:val="24"/>
          <w:szCs w:val="24"/>
          <w:lang w:eastAsia="ru-RU"/>
        </w:rPr>
        <w:t>, активную и интерактивную. </w:t>
      </w:r>
    </w:p>
    <w:p w:rsidR="00B46E56" w:rsidRPr="006C63E9" w:rsidRDefault="00B46E56" w:rsidP="006C63E9">
      <w:pPr>
        <w:spacing w:after="0" w:line="270" w:lineRule="atLeast"/>
        <w:ind w:firstLine="708"/>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Особенностями </w:t>
      </w:r>
      <w:r w:rsidRPr="006C63E9">
        <w:rPr>
          <w:rFonts w:ascii="Times New Roman" w:eastAsia="Times New Roman" w:hAnsi="Times New Roman" w:cs="Times New Roman"/>
          <w:b/>
          <w:bCs/>
          <w:sz w:val="24"/>
          <w:szCs w:val="24"/>
          <w:lang w:eastAsia="ru-RU"/>
        </w:rPr>
        <w:t>пассивной модели</w:t>
      </w:r>
      <w:r w:rsidRPr="006C63E9">
        <w:rPr>
          <w:rFonts w:ascii="Times New Roman" w:eastAsia="Times New Roman" w:hAnsi="Times New Roman" w:cs="Times New Roman"/>
          <w:sz w:val="24"/>
          <w:szCs w:val="24"/>
          <w:lang w:eastAsia="ru-RU"/>
        </w:rPr>
        <w:t> является то, что ученики усваивают материал из слов учителя или из текста учебника, не общаются между собой и не выполняют никаких творческих заданий. Эта модель самая традиционная и довольно часто используется, хотя современными требованиями к структуре урока является использование активных методов. </w:t>
      </w:r>
      <w:r w:rsidRPr="006C63E9">
        <w:rPr>
          <w:rFonts w:ascii="Times New Roman" w:eastAsia="Times New Roman" w:hAnsi="Times New Roman" w:cs="Times New Roman"/>
          <w:b/>
          <w:bCs/>
          <w:sz w:val="24"/>
          <w:szCs w:val="24"/>
          <w:lang w:eastAsia="ru-RU"/>
        </w:rPr>
        <w:t>Активные методы</w:t>
      </w:r>
      <w:r w:rsidRPr="006C63E9">
        <w:rPr>
          <w:rFonts w:ascii="Times New Roman" w:eastAsia="Times New Roman" w:hAnsi="Times New Roman" w:cs="Times New Roman"/>
          <w:sz w:val="24"/>
          <w:szCs w:val="24"/>
          <w:lang w:eastAsia="ru-RU"/>
        </w:rPr>
        <w:t> предполагают стимулирование познавательной деятельности и самостоятельности учеников. Эта модель видит общение в системе «ученик-учитель», наличие творческих (часто домашних) заданий как обязательное.</w:t>
      </w:r>
    </w:p>
    <w:p w:rsidR="00B46E56" w:rsidRPr="006C63E9" w:rsidRDefault="00B46E56" w:rsidP="006C63E9">
      <w:pPr>
        <w:spacing w:after="0" w:line="270" w:lineRule="atLeast"/>
        <w:ind w:firstLine="708"/>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В последнее время получил распространение термин </w:t>
      </w:r>
      <w:r w:rsidRPr="006C63E9">
        <w:rPr>
          <w:rFonts w:ascii="Times New Roman" w:eastAsia="Times New Roman" w:hAnsi="Times New Roman" w:cs="Times New Roman"/>
          <w:b/>
          <w:bCs/>
          <w:sz w:val="24"/>
          <w:szCs w:val="24"/>
          <w:lang w:eastAsia="ru-RU"/>
        </w:rPr>
        <w:t>«интерактивное обучение».</w:t>
      </w:r>
      <w:r w:rsidRPr="006C63E9">
        <w:rPr>
          <w:rFonts w:ascii="Times New Roman" w:eastAsia="Times New Roman" w:hAnsi="Times New Roman" w:cs="Times New Roman"/>
          <w:sz w:val="24"/>
          <w:szCs w:val="24"/>
          <w:lang w:eastAsia="ru-RU"/>
        </w:rPr>
        <w:t> Он означает обучение, основанное на активном взаимодействии с субъектом обучения (ведущим, учителем, тренером, руководителем). По существу, оно представляет один из вариантов коммуникативных технологий: их классификационные параметры совпадают. Интерактивное обучение – это обучение с хорошо организованной обратной связью субъектов и объектов обучения, с двусторонним обменом информации между ними.</w:t>
      </w:r>
    </w:p>
    <w:p w:rsidR="00B46E56" w:rsidRPr="006C63E9" w:rsidRDefault="00B46E56" w:rsidP="006C63E9">
      <w:pPr>
        <w:spacing w:after="0" w:line="270" w:lineRule="atLeast"/>
        <w:ind w:firstLine="708"/>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 xml:space="preserve">Интерактивные технологии обучения – это такая организация процесса обучения, в котором невозможно неучастие ученика в коллективном, </w:t>
      </w:r>
      <w:proofErr w:type="gramStart"/>
      <w:r w:rsidRPr="006C63E9">
        <w:rPr>
          <w:rFonts w:ascii="Times New Roman" w:eastAsia="Times New Roman" w:hAnsi="Times New Roman" w:cs="Times New Roman"/>
          <w:sz w:val="24"/>
          <w:szCs w:val="24"/>
          <w:lang w:eastAsia="ru-RU"/>
        </w:rPr>
        <w:t>взаимодополняющим</w:t>
      </w:r>
      <w:proofErr w:type="gramEnd"/>
      <w:r w:rsidRPr="006C63E9">
        <w:rPr>
          <w:rFonts w:ascii="Times New Roman" w:eastAsia="Times New Roman" w:hAnsi="Times New Roman" w:cs="Times New Roman"/>
          <w:sz w:val="24"/>
          <w:szCs w:val="24"/>
          <w:lang w:eastAsia="ru-RU"/>
        </w:rPr>
        <w:t>, основанном на взаимодействии всех его участников процессе обучающего познания.</w:t>
      </w:r>
      <w:r w:rsidRPr="006C63E9">
        <w:rPr>
          <w:rFonts w:ascii="Times New Roman" w:eastAsia="Times New Roman" w:hAnsi="Times New Roman" w:cs="Times New Roman"/>
          <w:sz w:val="24"/>
          <w:szCs w:val="24"/>
          <w:lang w:eastAsia="ru-RU"/>
        </w:rPr>
        <w:br/>
      </w:r>
      <w:r w:rsidRPr="006C63E9">
        <w:rPr>
          <w:rFonts w:ascii="Times New Roman" w:eastAsia="Times New Roman" w:hAnsi="Times New Roman" w:cs="Times New Roman"/>
          <w:b/>
          <w:bCs/>
          <w:sz w:val="24"/>
          <w:szCs w:val="24"/>
          <w:lang w:eastAsia="ru-RU"/>
        </w:rPr>
        <w:t>Интерактивная модель</w:t>
      </w:r>
      <w:r w:rsidRPr="006C63E9">
        <w:rPr>
          <w:rFonts w:ascii="Times New Roman" w:eastAsia="Times New Roman" w:hAnsi="Times New Roman" w:cs="Times New Roman"/>
          <w:sz w:val="24"/>
          <w:szCs w:val="24"/>
          <w:lang w:eastAsia="ru-RU"/>
        </w:rPr>
        <w:t> своей целью ставит организацию комфортных условий обучения, при которых все ученики активно взаимодействуют между собой. Организация интерактивного обучения предполагает моделирование жизненных ситуаций, использование ролевых игр, общее решение вопросов на основании анализа обстоятельств и ситуации. </w:t>
      </w:r>
    </w:p>
    <w:p w:rsidR="00B46E56" w:rsidRPr="006C63E9" w:rsidRDefault="00B46E56" w:rsidP="006C63E9">
      <w:pPr>
        <w:spacing w:after="0" w:line="270" w:lineRule="atLeast"/>
        <w:ind w:firstLine="708"/>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Понятно, что </w:t>
      </w:r>
      <w:r w:rsidRPr="006C63E9">
        <w:rPr>
          <w:rFonts w:ascii="Times New Roman" w:eastAsia="Times New Roman" w:hAnsi="Times New Roman" w:cs="Times New Roman"/>
          <w:i/>
          <w:iCs/>
          <w:sz w:val="24"/>
          <w:szCs w:val="24"/>
          <w:lang w:eastAsia="ru-RU"/>
        </w:rPr>
        <w:t>структура интерактивного урока</w:t>
      </w:r>
      <w:r w:rsidRPr="006C63E9">
        <w:rPr>
          <w:rFonts w:ascii="Times New Roman" w:eastAsia="Times New Roman" w:hAnsi="Times New Roman" w:cs="Times New Roman"/>
          <w:sz w:val="24"/>
          <w:szCs w:val="24"/>
          <w:lang w:eastAsia="ru-RU"/>
        </w:rPr>
        <w:t> </w:t>
      </w:r>
      <w:r w:rsidRPr="006C63E9">
        <w:rPr>
          <w:rFonts w:ascii="Times New Roman" w:eastAsia="Times New Roman" w:hAnsi="Times New Roman" w:cs="Times New Roman"/>
          <w:i/>
          <w:iCs/>
          <w:sz w:val="24"/>
          <w:szCs w:val="24"/>
          <w:lang w:eastAsia="ru-RU"/>
        </w:rPr>
        <w:t>будет отличаться от структуры обычного урока,</w:t>
      </w:r>
      <w:r w:rsidRPr="006C63E9">
        <w:rPr>
          <w:rFonts w:ascii="Times New Roman" w:eastAsia="Times New Roman" w:hAnsi="Times New Roman" w:cs="Times New Roman"/>
          <w:sz w:val="24"/>
          <w:szCs w:val="24"/>
          <w:lang w:eastAsia="ru-RU"/>
        </w:rPr>
        <w:t> это также требует профессионализма и опыта преподавателя. Поэтому в структуру урока включаются только элементы интерактивной модели обучения – интерактивные технологии, то есть включаются конкретные приёмы и методы, которые позволяют сделать урок необычным, более насыщенным и интересным. Хотя можно проводить полностью интерактивные уроки. </w:t>
      </w:r>
    </w:p>
    <w:p w:rsidR="00B46E56" w:rsidRPr="006C63E9" w:rsidRDefault="00B46E56" w:rsidP="006C63E9">
      <w:pPr>
        <w:spacing w:after="0" w:line="270" w:lineRule="atLeast"/>
        <w:ind w:firstLine="708"/>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Интерактивную работу можно применять и на уроках усвоения материала (после изложения нового материала), и на уроках по применению знаний, на специальных уроках, а также делать её вместо опроса или обобщения.</w:t>
      </w:r>
    </w:p>
    <w:p w:rsidR="00B46E56" w:rsidRPr="006C63E9" w:rsidRDefault="00B46E56" w:rsidP="006C63E9">
      <w:pPr>
        <w:spacing w:after="0" w:line="270" w:lineRule="atLeast"/>
        <w:ind w:firstLine="708"/>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Часто используется работа в парах, особенно </w:t>
      </w:r>
      <w:r w:rsidRPr="006C63E9">
        <w:rPr>
          <w:rFonts w:ascii="Times New Roman" w:eastAsia="Times New Roman" w:hAnsi="Times New Roman" w:cs="Times New Roman"/>
          <w:i/>
          <w:iCs/>
          <w:sz w:val="24"/>
          <w:szCs w:val="24"/>
          <w:lang w:eastAsia="ru-RU"/>
        </w:rPr>
        <w:t>она эффективна на начальных этапах обучения</w:t>
      </w:r>
      <w:r w:rsidRPr="006C63E9">
        <w:rPr>
          <w:rFonts w:ascii="Times New Roman" w:eastAsia="Times New Roman" w:hAnsi="Times New Roman" w:cs="Times New Roman"/>
          <w:sz w:val="24"/>
          <w:szCs w:val="24"/>
          <w:lang w:eastAsia="ru-RU"/>
        </w:rPr>
        <w:t>. Плюс этой работы заключается в том, что все дети имеют возможность высказаться, обменяться идеями со своим напарником, а только потом огласить их всему классу. Кроме того, никто из учеников не будет просиживать время на уроке, как это очень часто бывает, - все вовлечены в работу. </w:t>
      </w:r>
    </w:p>
    <w:p w:rsidR="00B46E56" w:rsidRPr="006C63E9" w:rsidRDefault="00B46E56" w:rsidP="006C63E9">
      <w:pPr>
        <w:spacing w:after="0" w:line="270" w:lineRule="atLeast"/>
        <w:ind w:firstLine="708"/>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 xml:space="preserve">Подобной работой является и деятельность учеников, которые объединяются в ротационные (изменяющиеся) тройки, таким </w:t>
      </w:r>
      <w:proofErr w:type="gramStart"/>
      <w:r w:rsidRPr="006C63E9">
        <w:rPr>
          <w:rFonts w:ascii="Times New Roman" w:eastAsia="Times New Roman" w:hAnsi="Times New Roman" w:cs="Times New Roman"/>
          <w:sz w:val="24"/>
          <w:szCs w:val="24"/>
          <w:lang w:eastAsia="ru-RU"/>
        </w:rPr>
        <w:t>образом</w:t>
      </w:r>
      <w:proofErr w:type="gramEnd"/>
      <w:r w:rsidRPr="006C63E9">
        <w:rPr>
          <w:rFonts w:ascii="Times New Roman" w:eastAsia="Times New Roman" w:hAnsi="Times New Roman" w:cs="Times New Roman"/>
          <w:sz w:val="24"/>
          <w:szCs w:val="24"/>
          <w:lang w:eastAsia="ru-RU"/>
        </w:rPr>
        <w:t> </w:t>
      </w:r>
      <w:r w:rsidRPr="006C63E9">
        <w:rPr>
          <w:rFonts w:ascii="Times New Roman" w:eastAsia="Times New Roman" w:hAnsi="Times New Roman" w:cs="Times New Roman"/>
          <w:i/>
          <w:iCs/>
          <w:sz w:val="24"/>
          <w:szCs w:val="24"/>
          <w:lang w:eastAsia="ru-RU"/>
        </w:rPr>
        <w:t>учитель может перемещать учеников</w:t>
      </w:r>
      <w:r w:rsidRPr="006C63E9">
        <w:rPr>
          <w:rFonts w:ascii="Times New Roman" w:eastAsia="Times New Roman" w:hAnsi="Times New Roman" w:cs="Times New Roman"/>
          <w:sz w:val="24"/>
          <w:szCs w:val="24"/>
          <w:lang w:eastAsia="ru-RU"/>
        </w:rPr>
        <w:t> сколько угодно раз, задавая при этом различные вопросы.</w:t>
      </w:r>
    </w:p>
    <w:p w:rsidR="006C63E9" w:rsidRPr="006C63E9" w:rsidRDefault="006C63E9" w:rsidP="006C63E9">
      <w:pPr>
        <w:spacing w:after="0" w:line="270" w:lineRule="atLeast"/>
        <w:ind w:firstLine="708"/>
        <w:jc w:val="both"/>
        <w:rPr>
          <w:rFonts w:ascii="Times New Roman" w:eastAsia="Times New Roman" w:hAnsi="Times New Roman" w:cs="Times New Roman"/>
          <w:sz w:val="32"/>
          <w:szCs w:val="24"/>
          <w:lang w:eastAsia="ru-RU"/>
        </w:rPr>
      </w:pPr>
      <w:r w:rsidRPr="006C63E9">
        <w:rPr>
          <w:rFonts w:ascii="Times New Roman" w:hAnsi="Times New Roman" w:cs="Times New Roman"/>
          <w:sz w:val="24"/>
          <w:szCs w:val="20"/>
          <w:shd w:val="clear" w:color="auto" w:fill="FFFFFF"/>
        </w:rPr>
        <w:lastRenderedPageBreak/>
        <w:t>Итак, что же такое интерактивные технологии?</w:t>
      </w:r>
      <w:r w:rsidRPr="006C63E9">
        <w:rPr>
          <w:rStyle w:val="apple-converted-space"/>
          <w:rFonts w:ascii="Times New Roman" w:hAnsi="Times New Roman" w:cs="Times New Roman"/>
          <w:sz w:val="24"/>
          <w:szCs w:val="20"/>
          <w:shd w:val="clear" w:color="auto" w:fill="FFFFFF"/>
        </w:rPr>
        <w:t> </w:t>
      </w:r>
      <w:proofErr w:type="gramStart"/>
      <w:r w:rsidRPr="006C63E9">
        <w:rPr>
          <w:rFonts w:ascii="Times New Roman" w:hAnsi="Times New Roman" w:cs="Times New Roman"/>
          <w:b/>
          <w:bCs/>
          <w:sz w:val="24"/>
          <w:szCs w:val="20"/>
          <w:shd w:val="clear" w:color="auto" w:fill="FFFFFF"/>
        </w:rPr>
        <w:t>Интерактивными технологиями являются такие, в которых ученик выступает в постоянно флуктуирующий субъектно-объективных отношениях относительно обучающей системы, периодически становясь ее автономным активным элементом.</w:t>
      </w:r>
      <w:proofErr w:type="gramEnd"/>
    </w:p>
    <w:p w:rsidR="00B46E56" w:rsidRPr="006C63E9" w:rsidRDefault="00B46E56" w:rsidP="006C63E9">
      <w:pPr>
        <w:spacing w:after="0" w:line="270" w:lineRule="atLeast"/>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b/>
          <w:bCs/>
          <w:sz w:val="24"/>
          <w:szCs w:val="24"/>
          <w:lang w:eastAsia="ru-RU"/>
        </w:rPr>
        <w:t>Основные требования успешного обучения в режиме интерактивной </w:t>
      </w:r>
      <w:r w:rsidRPr="006C63E9">
        <w:rPr>
          <w:rFonts w:ascii="Times New Roman" w:eastAsia="Times New Roman" w:hAnsi="Times New Roman" w:cs="Times New Roman"/>
          <w:sz w:val="24"/>
          <w:szCs w:val="24"/>
          <w:lang w:eastAsia="ru-RU"/>
        </w:rPr>
        <w:br/>
      </w:r>
      <w:r w:rsidRPr="006C63E9">
        <w:rPr>
          <w:rFonts w:ascii="Times New Roman" w:eastAsia="Times New Roman" w:hAnsi="Times New Roman" w:cs="Times New Roman"/>
          <w:b/>
          <w:bCs/>
          <w:sz w:val="24"/>
          <w:szCs w:val="24"/>
          <w:lang w:eastAsia="ru-RU"/>
        </w:rPr>
        <w:t>технологии</w:t>
      </w:r>
    </w:p>
    <w:p w:rsidR="00B46E56" w:rsidRPr="006C63E9" w:rsidRDefault="00B46E56" w:rsidP="006C63E9">
      <w:pPr>
        <w:numPr>
          <w:ilvl w:val="0"/>
          <w:numId w:val="1"/>
        </w:numPr>
        <w:spacing w:after="0" w:line="306" w:lineRule="atLeast"/>
        <w:ind w:left="525"/>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Положительная взаимозависимость – члены группы должны понимать, что общая учебная деятельность приносит пользу каждому.</w:t>
      </w:r>
    </w:p>
    <w:p w:rsidR="00B46E56" w:rsidRPr="006C63E9" w:rsidRDefault="00B46E56" w:rsidP="006C63E9">
      <w:pPr>
        <w:numPr>
          <w:ilvl w:val="0"/>
          <w:numId w:val="1"/>
        </w:numPr>
        <w:spacing w:after="0" w:line="306" w:lineRule="atLeast"/>
        <w:ind w:left="525"/>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Непосредственное взаимодействие – члены группы должны находиться в тесном контакте друг с другом.</w:t>
      </w:r>
    </w:p>
    <w:p w:rsidR="00B46E56" w:rsidRPr="006C63E9" w:rsidRDefault="00B46E56" w:rsidP="006C63E9">
      <w:pPr>
        <w:numPr>
          <w:ilvl w:val="0"/>
          <w:numId w:val="1"/>
        </w:numPr>
        <w:spacing w:after="0" w:line="306" w:lineRule="atLeast"/>
        <w:ind w:left="525"/>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Индивидуальная ответственность – каждый ученик должен овладеть предложенным материалом, и каждый несёт ответственность за помощь другим. Более способные ученики не должны выполнять чужой работы.</w:t>
      </w:r>
    </w:p>
    <w:p w:rsidR="00B46E56" w:rsidRPr="006C63E9" w:rsidRDefault="00B46E56" w:rsidP="006C63E9">
      <w:pPr>
        <w:numPr>
          <w:ilvl w:val="0"/>
          <w:numId w:val="1"/>
        </w:numPr>
        <w:spacing w:after="0" w:line="306" w:lineRule="atLeast"/>
        <w:ind w:left="525"/>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Развитие навыков совместной работы – ученики должны освоить навыки межличностных отношений, необходимых для успешной работы, например, расспрашивание, распределение, планирование заданий.</w:t>
      </w:r>
    </w:p>
    <w:p w:rsidR="00B46E56" w:rsidRPr="006C63E9" w:rsidRDefault="00B46E56" w:rsidP="006C63E9">
      <w:pPr>
        <w:numPr>
          <w:ilvl w:val="0"/>
          <w:numId w:val="1"/>
        </w:numPr>
        <w:spacing w:after="0" w:line="306" w:lineRule="atLeast"/>
        <w:ind w:left="525"/>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Оценка работы – во время групповых собраний необходимо выделить специальное время для того, чтобы группа могла оценить, насколько успешно она работает.</w:t>
      </w:r>
    </w:p>
    <w:p w:rsidR="00B46E56" w:rsidRPr="006C63E9" w:rsidRDefault="00B46E56" w:rsidP="006C63E9">
      <w:pPr>
        <w:spacing w:after="0" w:line="270" w:lineRule="atLeast"/>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Интерактивные технологии позволяют в учебно-игровом поле слушателям проиграть разнообразные должностные и личностные роли и освоить их, создавая будущую модель взаимодействия людей в производственной ситуации. Применение интерактивных технологий в обучении позволяет максимально приблизить ученика к условию учебного материала, включить в изучаемую ситуацию, побудить к активным действиям, переживать состояние успеха и соответственно мотивировать своё поведение.</w:t>
      </w:r>
      <w:r w:rsidRPr="006C63E9">
        <w:rPr>
          <w:rFonts w:ascii="Times New Roman" w:eastAsia="Times New Roman" w:hAnsi="Times New Roman" w:cs="Times New Roman"/>
          <w:sz w:val="24"/>
          <w:szCs w:val="24"/>
          <w:lang w:eastAsia="ru-RU"/>
        </w:rPr>
        <w:br/>
        <w:t>Каждый учитель может самостоятельно придумать новые активные формы работы с классом.</w:t>
      </w:r>
    </w:p>
    <w:p w:rsidR="00B46E56" w:rsidRPr="006C63E9" w:rsidRDefault="00B46E56" w:rsidP="006C63E9">
      <w:pPr>
        <w:spacing w:after="0" w:line="270" w:lineRule="atLeast"/>
        <w:ind w:firstLine="708"/>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b/>
          <w:bCs/>
          <w:sz w:val="24"/>
          <w:szCs w:val="24"/>
          <w:lang w:eastAsia="ru-RU"/>
        </w:rPr>
        <w:t>Интерактивная игра</w:t>
      </w:r>
      <w:r w:rsidRPr="006C63E9">
        <w:rPr>
          <w:rFonts w:ascii="Times New Roman" w:eastAsia="Times New Roman" w:hAnsi="Times New Roman" w:cs="Times New Roman"/>
          <w:sz w:val="24"/>
          <w:szCs w:val="24"/>
          <w:lang w:eastAsia="ru-RU"/>
        </w:rPr>
        <w:t> – одна из особо продуктивных педагогических технологий, создающих оптимальные условия развития, самореализации участников учебно-воспитательного процесса.</w:t>
      </w:r>
    </w:p>
    <w:p w:rsidR="00B46E56" w:rsidRPr="006C63E9" w:rsidRDefault="00B46E56" w:rsidP="006C63E9">
      <w:pPr>
        <w:spacing w:after="0" w:line="270" w:lineRule="atLeast"/>
        <w:ind w:firstLine="708"/>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Цель интерактивной игры – изменение и улучшение моделей поведения, деятельности субъектов педагогического взаимодействия и осознанное усвоение этих моделей.</w:t>
      </w:r>
    </w:p>
    <w:p w:rsidR="00B46E56" w:rsidRPr="006C63E9" w:rsidRDefault="00B46E56" w:rsidP="006C63E9">
      <w:pPr>
        <w:spacing w:after="0" w:line="270" w:lineRule="atLeast"/>
        <w:ind w:firstLine="708"/>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Игровая технология как целостное образование охватывает определённую часть учебного процесса, объединенного общим содержанием, сюжетом, персонажем. При этом игровой сюжет развивается параллельно основному содержанию обучения, помогает активизировать учебный процесс, осваивать ряд учебных элементов.</w:t>
      </w:r>
      <w:r w:rsidRPr="006C63E9">
        <w:rPr>
          <w:rFonts w:ascii="Times New Roman" w:eastAsia="Times New Roman" w:hAnsi="Times New Roman" w:cs="Times New Roman"/>
          <w:sz w:val="24"/>
          <w:szCs w:val="24"/>
          <w:lang w:eastAsia="ru-RU"/>
        </w:rPr>
        <w:br/>
        <w:t xml:space="preserve">Интерактивные игры способствуют социальному развитию и стимулированию деятельности детей с ОПФР. Они создают волшебный мир игры, живущий по своим законам и нормам поведения, которые все принимают. Дети и молодёжь не должны прятать свои эмоции, они могут свободно общаться с другими участниками игры вербально или </w:t>
      </w:r>
      <w:proofErr w:type="spellStart"/>
      <w:r w:rsidRPr="006C63E9">
        <w:rPr>
          <w:rFonts w:ascii="Times New Roman" w:eastAsia="Times New Roman" w:hAnsi="Times New Roman" w:cs="Times New Roman"/>
          <w:sz w:val="24"/>
          <w:szCs w:val="24"/>
          <w:lang w:eastAsia="ru-RU"/>
        </w:rPr>
        <w:t>невербально</w:t>
      </w:r>
      <w:proofErr w:type="spellEnd"/>
      <w:r w:rsidRPr="006C63E9">
        <w:rPr>
          <w:rFonts w:ascii="Times New Roman" w:eastAsia="Times New Roman" w:hAnsi="Times New Roman" w:cs="Times New Roman"/>
          <w:sz w:val="24"/>
          <w:szCs w:val="24"/>
          <w:lang w:eastAsia="ru-RU"/>
        </w:rPr>
        <w:t>, играть различные роли, свободно перемещаться по залу или согласно правилам терпеливо сидеть на одном месте, могут также принимать решения.</w:t>
      </w:r>
      <w:r w:rsidRPr="006C63E9">
        <w:rPr>
          <w:rFonts w:ascii="Times New Roman" w:eastAsia="Times New Roman" w:hAnsi="Times New Roman" w:cs="Times New Roman"/>
          <w:sz w:val="24"/>
          <w:szCs w:val="24"/>
          <w:lang w:eastAsia="ru-RU"/>
        </w:rPr>
        <w:br/>
        <w:t xml:space="preserve">Взаимодействие во время игры поддерживает процесс социализации и развития личности, а также позволяет проверить развитие и интеграцию уже имеющихся навыков и умений. Кто активно действует в группе, тот и учится более интенсивно и с большей мотивацией, в отличие от тех, кто концентрируется только на ведущем игры. Благодаря детским интерактивным играм дети намного быстрее устанавливают контакты друг с другом, а действия, заключающиеся в выслеживании, охоте и оказании помощи, позволяют активно участвовать в игре. Кроме того, игра способствует ускорению темпа реакции и одновременно даёт возможность выражать свои негативные и положительные эмоции. Интерактивные игры могут касаться различных тем, например изучения своего </w:t>
      </w:r>
      <w:r w:rsidRPr="006C63E9">
        <w:rPr>
          <w:rFonts w:ascii="Times New Roman" w:eastAsia="Times New Roman" w:hAnsi="Times New Roman" w:cs="Times New Roman"/>
          <w:sz w:val="24"/>
          <w:szCs w:val="24"/>
          <w:lang w:eastAsia="ru-RU"/>
        </w:rPr>
        <w:lastRenderedPageBreak/>
        <w:t>собственного тела, взаимных контактов и чувств, семьи или друзей, школы или дома, подарков или писем, иллюстрирования собственного настроения, радости, печали или зрелости; времен года, цветов или вкусов. Это также постановка жанровых сценок и импровизаций на какую-нибудь тему.</w:t>
      </w:r>
    </w:p>
    <w:p w:rsidR="006C63E9" w:rsidRDefault="00B46E56" w:rsidP="006C63E9">
      <w:pPr>
        <w:spacing w:after="0" w:line="270" w:lineRule="atLeast"/>
        <w:ind w:firstLine="708"/>
        <w:rPr>
          <w:rFonts w:ascii="Times New Roman" w:eastAsia="Times New Roman" w:hAnsi="Times New Roman" w:cs="Times New Roman"/>
          <w:sz w:val="24"/>
          <w:szCs w:val="24"/>
          <w:lang w:eastAsia="ru-RU"/>
        </w:rPr>
      </w:pPr>
      <w:proofErr w:type="gramStart"/>
      <w:r w:rsidRPr="006C63E9">
        <w:rPr>
          <w:rFonts w:ascii="Times New Roman" w:eastAsia="Times New Roman" w:hAnsi="Times New Roman" w:cs="Times New Roman"/>
          <w:sz w:val="24"/>
          <w:szCs w:val="24"/>
          <w:lang w:eastAsia="ru-RU"/>
        </w:rPr>
        <w:t>Реализация игровых приёмов и ситуаций при урочной форме занятий происходит по таким основным направлениям:</w:t>
      </w:r>
      <w:r w:rsidRPr="006C63E9">
        <w:rPr>
          <w:rFonts w:ascii="Times New Roman" w:eastAsia="Times New Roman" w:hAnsi="Times New Roman" w:cs="Times New Roman"/>
          <w:sz w:val="24"/>
          <w:szCs w:val="24"/>
          <w:lang w:eastAsia="ru-RU"/>
        </w:rPr>
        <w:br/>
        <w:t>- дидактическая цель ставится перед учащимися в форме игровой задачи;</w:t>
      </w:r>
      <w:r w:rsidRPr="006C63E9">
        <w:rPr>
          <w:rFonts w:ascii="Times New Roman" w:eastAsia="Times New Roman" w:hAnsi="Times New Roman" w:cs="Times New Roman"/>
          <w:sz w:val="24"/>
          <w:szCs w:val="24"/>
          <w:lang w:eastAsia="ru-RU"/>
        </w:rPr>
        <w:br/>
        <w:t>- учебная деятельность подчиняется правилам игры;</w:t>
      </w:r>
      <w:r w:rsidRPr="006C63E9">
        <w:rPr>
          <w:rFonts w:ascii="Times New Roman" w:eastAsia="Times New Roman" w:hAnsi="Times New Roman" w:cs="Times New Roman"/>
          <w:sz w:val="24"/>
          <w:szCs w:val="24"/>
          <w:lang w:eastAsia="ru-RU"/>
        </w:rPr>
        <w:br/>
        <w:t>- учебный материал используется в качестве её средства;</w:t>
      </w:r>
      <w:r w:rsidRPr="006C63E9">
        <w:rPr>
          <w:rFonts w:ascii="Times New Roman" w:eastAsia="Times New Roman" w:hAnsi="Times New Roman" w:cs="Times New Roman"/>
          <w:sz w:val="24"/>
          <w:szCs w:val="24"/>
          <w:lang w:eastAsia="ru-RU"/>
        </w:rPr>
        <w:br/>
        <w:t>- в учебную деятельность вводится элемент соревнования, который переводит дидактическую задачу в игровую;</w:t>
      </w:r>
      <w:r w:rsidRPr="006C63E9">
        <w:rPr>
          <w:rFonts w:ascii="Times New Roman" w:eastAsia="Times New Roman" w:hAnsi="Times New Roman" w:cs="Times New Roman"/>
          <w:sz w:val="24"/>
          <w:szCs w:val="24"/>
          <w:lang w:eastAsia="ru-RU"/>
        </w:rPr>
        <w:br/>
        <w:t>- успешное выполнение дидактического задания связывается с игровым результатом.</w:t>
      </w:r>
      <w:proofErr w:type="gramEnd"/>
    </w:p>
    <w:p w:rsidR="00B46E56" w:rsidRPr="006C63E9" w:rsidRDefault="00B46E56" w:rsidP="006C63E9">
      <w:pPr>
        <w:spacing w:after="0" w:line="270" w:lineRule="atLeast"/>
        <w:ind w:firstLine="708"/>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Место и роль игровой технологии в учебном процессе, сочетание элементов игры и учения во многом зависят от понимания учителем функций и классификации педагогических игр. </w:t>
      </w:r>
    </w:p>
    <w:p w:rsidR="00B46E56" w:rsidRPr="006C63E9" w:rsidRDefault="00B46E56" w:rsidP="006C63E9">
      <w:pPr>
        <w:spacing w:after="0" w:line="270" w:lineRule="atLeast"/>
        <w:ind w:firstLine="708"/>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Большинству игр присущи 4 главные черты:</w:t>
      </w:r>
    </w:p>
    <w:p w:rsidR="00B46E56" w:rsidRPr="006C63E9" w:rsidRDefault="00B46E56" w:rsidP="006C63E9">
      <w:pPr>
        <w:numPr>
          <w:ilvl w:val="0"/>
          <w:numId w:val="2"/>
        </w:numPr>
        <w:spacing w:after="0" w:line="306" w:lineRule="atLeast"/>
        <w:ind w:left="525"/>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Свободная развивающая деятельность, предпринимаемая по желанию ребёнка.</w:t>
      </w:r>
    </w:p>
    <w:p w:rsidR="00B46E56" w:rsidRPr="006C63E9" w:rsidRDefault="00B46E56" w:rsidP="006C63E9">
      <w:pPr>
        <w:numPr>
          <w:ilvl w:val="0"/>
          <w:numId w:val="2"/>
        </w:numPr>
        <w:spacing w:after="0" w:line="306" w:lineRule="atLeast"/>
        <w:ind w:left="525"/>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Творческий, импровизационный, очень активный характер этой деятельности.</w:t>
      </w:r>
    </w:p>
    <w:p w:rsidR="00B46E56" w:rsidRPr="006C63E9" w:rsidRDefault="00B46E56" w:rsidP="006C63E9">
      <w:pPr>
        <w:numPr>
          <w:ilvl w:val="0"/>
          <w:numId w:val="2"/>
        </w:numPr>
        <w:spacing w:after="0" w:line="306" w:lineRule="atLeast"/>
        <w:ind w:left="525"/>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Эмоциональная приподнятость деятельности, соперничество.</w:t>
      </w:r>
    </w:p>
    <w:p w:rsidR="00B46E56" w:rsidRPr="006C63E9" w:rsidRDefault="00B46E56" w:rsidP="006C63E9">
      <w:pPr>
        <w:numPr>
          <w:ilvl w:val="0"/>
          <w:numId w:val="2"/>
        </w:numPr>
        <w:spacing w:after="0" w:line="306" w:lineRule="atLeast"/>
        <w:ind w:left="525"/>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Наличие прямых и косвенных правил.</w:t>
      </w:r>
    </w:p>
    <w:p w:rsidR="00B46E56" w:rsidRPr="006C63E9" w:rsidRDefault="00B46E56" w:rsidP="006C63E9">
      <w:pPr>
        <w:spacing w:after="0" w:line="270" w:lineRule="atLeast"/>
        <w:ind w:firstLine="709"/>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Одним из самых эффективных сре</w:t>
      </w:r>
      <w:proofErr w:type="gramStart"/>
      <w:r w:rsidRPr="006C63E9">
        <w:rPr>
          <w:rFonts w:ascii="Times New Roman" w:eastAsia="Times New Roman" w:hAnsi="Times New Roman" w:cs="Times New Roman"/>
          <w:sz w:val="24"/>
          <w:szCs w:val="24"/>
          <w:lang w:eastAsia="ru-RU"/>
        </w:rPr>
        <w:t>дств пр</w:t>
      </w:r>
      <w:proofErr w:type="gramEnd"/>
      <w:r w:rsidRPr="006C63E9">
        <w:rPr>
          <w:rFonts w:ascii="Times New Roman" w:eastAsia="Times New Roman" w:hAnsi="Times New Roman" w:cs="Times New Roman"/>
          <w:sz w:val="24"/>
          <w:szCs w:val="24"/>
          <w:lang w:eastAsia="ru-RU"/>
        </w:rPr>
        <w:t>обуждения живого интереса к учебному предмету является </w:t>
      </w:r>
      <w:r w:rsidRPr="006C63E9">
        <w:rPr>
          <w:rFonts w:ascii="Times New Roman" w:eastAsia="Times New Roman" w:hAnsi="Times New Roman" w:cs="Times New Roman"/>
          <w:b/>
          <w:bCs/>
          <w:sz w:val="24"/>
          <w:szCs w:val="24"/>
          <w:lang w:eastAsia="ru-RU"/>
        </w:rPr>
        <w:t>дидактическая игра</w:t>
      </w:r>
      <w:r w:rsidRPr="006C63E9">
        <w:rPr>
          <w:rFonts w:ascii="Times New Roman" w:eastAsia="Times New Roman" w:hAnsi="Times New Roman" w:cs="Times New Roman"/>
          <w:sz w:val="24"/>
          <w:szCs w:val="24"/>
          <w:lang w:eastAsia="ru-RU"/>
        </w:rPr>
        <w:t>. Желание играть, потребность в игре необходимо использовать и направлять на решение определенных учебных и воспитательных задач.</w:t>
      </w:r>
      <w:r w:rsidRPr="006C63E9">
        <w:rPr>
          <w:rFonts w:ascii="Times New Roman" w:eastAsia="Times New Roman" w:hAnsi="Times New Roman" w:cs="Times New Roman"/>
          <w:sz w:val="24"/>
          <w:szCs w:val="24"/>
          <w:lang w:eastAsia="ru-RU"/>
        </w:rPr>
        <w:br/>
        <w:t>Дидактические игры для детей с ОПФР должны быть продуманы, подготовлены учителем, иначе они будут утомительными и недоступными детям. Правила игры должны быть краткими и понятными. Эффективность игры во многом зависит от эмоционального отношения педагога к ходу игры, от его заинтересованности в ее результате.</w:t>
      </w:r>
    </w:p>
    <w:p w:rsidR="00B46E56" w:rsidRPr="006C63E9" w:rsidRDefault="00B46E56" w:rsidP="006C63E9">
      <w:pPr>
        <w:spacing w:after="0" w:line="270" w:lineRule="atLeast"/>
        <w:ind w:firstLine="709"/>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Результативность дидактических игр зависит от систематического их использования, от целенаправленности программы игр в сочетании с обычными дидактическими упражнениями.</w:t>
      </w:r>
    </w:p>
    <w:p w:rsidR="00B46E56" w:rsidRPr="006C63E9" w:rsidRDefault="00B46E56" w:rsidP="006C63E9">
      <w:pPr>
        <w:spacing w:after="0" w:line="270" w:lineRule="atLeast"/>
        <w:ind w:firstLine="709"/>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Урок-игра реализует познавательную, воспитательную и коррекционную задачи обучения. В процессе обучения наиболее пригодны методы, которые наиболее реалистичны, например, деловые игры. </w:t>
      </w:r>
      <w:r w:rsidRPr="006C63E9">
        <w:rPr>
          <w:rFonts w:ascii="Times New Roman" w:eastAsia="Times New Roman" w:hAnsi="Times New Roman" w:cs="Times New Roman"/>
          <w:b/>
          <w:bCs/>
          <w:sz w:val="24"/>
          <w:szCs w:val="24"/>
          <w:lang w:eastAsia="ru-RU"/>
        </w:rPr>
        <w:t>Деловая игра – </w:t>
      </w:r>
      <w:r w:rsidRPr="006C63E9">
        <w:rPr>
          <w:rFonts w:ascii="Times New Roman" w:eastAsia="Times New Roman" w:hAnsi="Times New Roman" w:cs="Times New Roman"/>
          <w:sz w:val="24"/>
          <w:szCs w:val="24"/>
          <w:lang w:eastAsia="ru-RU"/>
        </w:rPr>
        <w:t>это форма деятельности людей, имитирующая те или иные практические ситуации, одно из средств активизации учебного процесса в системе образования.</w:t>
      </w:r>
    </w:p>
    <w:p w:rsidR="00B46E56" w:rsidRPr="006C63E9" w:rsidRDefault="00B46E56" w:rsidP="006C63E9">
      <w:pPr>
        <w:spacing w:after="0" w:line="270" w:lineRule="atLeast"/>
        <w:ind w:firstLine="709"/>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Технология игры включает в себя возможное игровое моделирование – создание макетов, замещающих объекты реальной ситуации, а также манипулирование ими с целью замены реального экспериментирования искусственно сконструированными поведенческими образцами. Правила отражают соотношение всех компонентов игры. Они могут быть перенесены в игру из реальной ситуации, в которой развёртывается игровой процесс, или же придуманы. </w:t>
      </w:r>
    </w:p>
    <w:p w:rsidR="00B46E56" w:rsidRPr="006C63E9" w:rsidRDefault="00B46E56" w:rsidP="006C63E9">
      <w:pPr>
        <w:spacing w:after="0" w:line="270" w:lineRule="atLeast"/>
        <w:ind w:firstLine="709"/>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Проведение деловой игры в учебном процессе позволяет сформировать позитивные установки участников:</w:t>
      </w:r>
      <w:proofErr w:type="gramStart"/>
      <w:r w:rsidRPr="006C63E9">
        <w:rPr>
          <w:rFonts w:ascii="Times New Roman" w:eastAsia="Times New Roman" w:hAnsi="Times New Roman" w:cs="Times New Roman"/>
          <w:sz w:val="24"/>
          <w:szCs w:val="24"/>
          <w:lang w:eastAsia="ru-RU"/>
        </w:rPr>
        <w:br/>
        <w:t>-</w:t>
      </w:r>
      <w:proofErr w:type="gramEnd"/>
      <w:r w:rsidRPr="006C63E9">
        <w:rPr>
          <w:rFonts w:ascii="Times New Roman" w:eastAsia="Times New Roman" w:hAnsi="Times New Roman" w:cs="Times New Roman"/>
          <w:sz w:val="24"/>
          <w:szCs w:val="24"/>
          <w:lang w:eastAsia="ru-RU"/>
        </w:rPr>
        <w:t>на интерес к учебным занятиям и к тем проблемам, которые моделируются и разыгрываются в игровом процессе;</w:t>
      </w:r>
      <w:r w:rsidRPr="006C63E9">
        <w:rPr>
          <w:rFonts w:ascii="Times New Roman" w:eastAsia="Times New Roman" w:hAnsi="Times New Roman" w:cs="Times New Roman"/>
          <w:sz w:val="24"/>
          <w:szCs w:val="24"/>
          <w:lang w:eastAsia="ru-RU"/>
        </w:rPr>
        <w:br/>
        <w:t>-усвоение больших объёмов информации, способствующих творческому поиску решений производственных задач;</w:t>
      </w:r>
      <w:r w:rsidRPr="006C63E9">
        <w:rPr>
          <w:rFonts w:ascii="Times New Roman" w:eastAsia="Times New Roman" w:hAnsi="Times New Roman" w:cs="Times New Roman"/>
          <w:sz w:val="24"/>
          <w:szCs w:val="24"/>
          <w:lang w:eastAsia="ru-RU"/>
        </w:rPr>
        <w:br/>
        <w:t>-формирование объективной самооценки обучаемых;</w:t>
      </w:r>
      <w:r w:rsidRPr="006C63E9">
        <w:rPr>
          <w:rFonts w:ascii="Times New Roman" w:eastAsia="Times New Roman" w:hAnsi="Times New Roman" w:cs="Times New Roman"/>
          <w:sz w:val="24"/>
          <w:szCs w:val="24"/>
          <w:lang w:eastAsia="ru-RU"/>
        </w:rPr>
        <w:br/>
        <w:t>-возможность к адекватному анализу реальной ситуации;</w:t>
      </w:r>
      <w:r w:rsidRPr="006C63E9">
        <w:rPr>
          <w:rFonts w:ascii="Times New Roman" w:eastAsia="Times New Roman" w:hAnsi="Times New Roman" w:cs="Times New Roman"/>
          <w:sz w:val="24"/>
          <w:szCs w:val="24"/>
          <w:lang w:eastAsia="ru-RU"/>
        </w:rPr>
        <w:br/>
        <w:t>-развитие инновационного, аналитического, психологического и экономического мышления.</w:t>
      </w:r>
    </w:p>
    <w:p w:rsidR="006C63E9" w:rsidRPr="006C63E9" w:rsidRDefault="00B46E56" w:rsidP="006C63E9">
      <w:pPr>
        <w:spacing w:after="0" w:line="270" w:lineRule="atLeast"/>
        <w:ind w:firstLine="709"/>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lastRenderedPageBreak/>
        <w:t>Деловая игра приносит желаемый эффект лишь тогда, когда она опирается на теоретические знания, ясные представления о той области деятельности, которую она имитирует, и является логическим продолжением учебного процесса, его переходящим в практическую поведенческую стадию заключением.</w:t>
      </w:r>
    </w:p>
    <w:p w:rsidR="006C63E9" w:rsidRPr="006C63E9" w:rsidRDefault="006C63E9" w:rsidP="006C63E9">
      <w:pPr>
        <w:spacing w:after="0" w:line="255" w:lineRule="atLeast"/>
        <w:ind w:firstLine="708"/>
        <w:jc w:val="both"/>
        <w:outlineLvl w:val="2"/>
        <w:rPr>
          <w:rFonts w:ascii="Times New Roman" w:eastAsia="Times New Roman" w:hAnsi="Times New Roman" w:cs="Times New Roman"/>
          <w:b/>
          <w:bCs/>
          <w:sz w:val="24"/>
          <w:szCs w:val="24"/>
          <w:shd w:val="clear" w:color="auto" w:fill="FFFFFF"/>
          <w:lang w:eastAsia="ru-RU"/>
        </w:rPr>
      </w:pPr>
      <w:r w:rsidRPr="006C63E9">
        <w:rPr>
          <w:rFonts w:ascii="Times New Roman" w:eastAsia="Times New Roman" w:hAnsi="Times New Roman" w:cs="Times New Roman"/>
          <w:b/>
          <w:bCs/>
          <w:sz w:val="24"/>
          <w:szCs w:val="24"/>
          <w:shd w:val="clear" w:color="auto" w:fill="FFFFFF"/>
          <w:lang w:eastAsia="ru-RU"/>
        </w:rPr>
        <w:t>Интерактивные технологии и методы</w:t>
      </w:r>
    </w:p>
    <w:p w:rsidR="006C63E9" w:rsidRPr="006C63E9" w:rsidRDefault="006C63E9" w:rsidP="006C63E9">
      <w:pPr>
        <w:shd w:val="clear" w:color="auto" w:fill="FFFFFF"/>
        <w:spacing w:after="0" w:line="240" w:lineRule="atLeast"/>
        <w:ind w:firstLine="708"/>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 xml:space="preserve">Познакомимся с некоторыми интерактивными технологиями и </w:t>
      </w:r>
      <w:proofErr w:type="gramStart"/>
      <w:r w:rsidRPr="006C63E9">
        <w:rPr>
          <w:rFonts w:ascii="Times New Roman" w:eastAsia="Times New Roman" w:hAnsi="Times New Roman" w:cs="Times New Roman"/>
          <w:sz w:val="24"/>
          <w:szCs w:val="24"/>
          <w:lang w:eastAsia="ru-RU"/>
        </w:rPr>
        <w:t>методами</w:t>
      </w:r>
      <w:proofErr w:type="gramEnd"/>
      <w:r w:rsidRPr="006C63E9">
        <w:rPr>
          <w:rFonts w:ascii="Times New Roman" w:eastAsia="Times New Roman" w:hAnsi="Times New Roman" w:cs="Times New Roman"/>
          <w:sz w:val="24"/>
          <w:szCs w:val="24"/>
          <w:lang w:eastAsia="ru-RU"/>
        </w:rPr>
        <w:t xml:space="preserve"> через которые можно внедрить интерактивную модель обучения в рамках урока:</w:t>
      </w:r>
    </w:p>
    <w:p w:rsidR="006C63E9" w:rsidRPr="006C63E9" w:rsidRDefault="006C63E9" w:rsidP="006C63E9">
      <w:pPr>
        <w:shd w:val="clear" w:color="auto" w:fill="FFFFFF"/>
        <w:spacing w:after="0" w:line="240" w:lineRule="atLeast"/>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 работа в малых группах — в парах, ротационных тройках, “два, четыре, вместе”;</w:t>
      </w:r>
    </w:p>
    <w:p w:rsidR="006C63E9" w:rsidRPr="006C63E9" w:rsidRDefault="006C63E9" w:rsidP="006C63E9">
      <w:pPr>
        <w:shd w:val="clear" w:color="auto" w:fill="FFFFFF"/>
        <w:spacing w:after="0" w:line="240" w:lineRule="atLeast"/>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 метод карусели;</w:t>
      </w:r>
    </w:p>
    <w:p w:rsidR="006C63E9" w:rsidRPr="006C63E9" w:rsidRDefault="006C63E9" w:rsidP="006C63E9">
      <w:pPr>
        <w:shd w:val="clear" w:color="auto" w:fill="FFFFFF"/>
        <w:spacing w:after="0" w:line="240" w:lineRule="atLeast"/>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 лекции с проблемным изложением;</w:t>
      </w:r>
    </w:p>
    <w:p w:rsidR="006C63E9" w:rsidRPr="006C63E9" w:rsidRDefault="006C63E9" w:rsidP="006C63E9">
      <w:pPr>
        <w:shd w:val="clear" w:color="auto" w:fill="FFFFFF"/>
        <w:spacing w:after="0" w:line="240" w:lineRule="atLeast"/>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 эвристическая беседа;</w:t>
      </w:r>
    </w:p>
    <w:p w:rsidR="006C63E9" w:rsidRPr="006C63E9" w:rsidRDefault="006C63E9" w:rsidP="006C63E9">
      <w:pPr>
        <w:shd w:val="clear" w:color="auto" w:fill="FFFFFF"/>
        <w:spacing w:after="0" w:line="240" w:lineRule="atLeast"/>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 уроки семинары (в форме дискуссий, дебатов);</w:t>
      </w:r>
    </w:p>
    <w:p w:rsidR="006C63E9" w:rsidRPr="006C63E9" w:rsidRDefault="006C63E9" w:rsidP="006C63E9">
      <w:pPr>
        <w:shd w:val="clear" w:color="auto" w:fill="FFFFFF"/>
        <w:spacing w:after="0" w:line="240" w:lineRule="atLeast"/>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 конференции;</w:t>
      </w:r>
    </w:p>
    <w:p w:rsidR="006C63E9" w:rsidRPr="006C63E9" w:rsidRDefault="006C63E9" w:rsidP="006C63E9">
      <w:pPr>
        <w:shd w:val="clear" w:color="auto" w:fill="FFFFFF"/>
        <w:spacing w:after="0" w:line="240" w:lineRule="atLeast"/>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 деловые игры;</w:t>
      </w:r>
    </w:p>
    <w:p w:rsidR="006C63E9" w:rsidRPr="006C63E9" w:rsidRDefault="006C63E9" w:rsidP="006C63E9">
      <w:pPr>
        <w:shd w:val="clear" w:color="auto" w:fill="FFFFFF"/>
        <w:spacing w:after="0" w:line="240" w:lineRule="atLeast"/>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 использование средств мультимедиа (компьютерные классы);</w:t>
      </w:r>
    </w:p>
    <w:p w:rsidR="006C63E9" w:rsidRPr="006C63E9" w:rsidRDefault="006C63E9" w:rsidP="006C63E9">
      <w:pPr>
        <w:shd w:val="clear" w:color="auto" w:fill="FFFFFF"/>
        <w:spacing w:after="0" w:line="240" w:lineRule="atLeast"/>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 технология полноценного сотрудничества;</w:t>
      </w:r>
    </w:p>
    <w:p w:rsidR="006C63E9" w:rsidRPr="006C63E9" w:rsidRDefault="006C63E9" w:rsidP="006C63E9">
      <w:pPr>
        <w:shd w:val="clear" w:color="auto" w:fill="FFFFFF"/>
        <w:spacing w:after="0" w:line="240" w:lineRule="atLeast"/>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t>— технология моделирования, или метод проектов (скорее как внеурочная деятельность);</w:t>
      </w:r>
    </w:p>
    <w:p w:rsidR="006C63E9" w:rsidRPr="006C63E9" w:rsidRDefault="006C63E9" w:rsidP="006C63E9">
      <w:pPr>
        <w:pStyle w:val="3"/>
        <w:shd w:val="clear" w:color="auto" w:fill="FFFFFF"/>
        <w:spacing w:before="0" w:beforeAutospacing="0" w:after="0" w:afterAutospacing="0" w:line="255" w:lineRule="atLeast"/>
        <w:ind w:firstLine="708"/>
        <w:jc w:val="both"/>
        <w:rPr>
          <w:sz w:val="24"/>
          <w:szCs w:val="24"/>
        </w:rPr>
      </w:pPr>
      <w:r w:rsidRPr="006C63E9">
        <w:rPr>
          <w:sz w:val="24"/>
          <w:szCs w:val="24"/>
        </w:rPr>
        <w:t>Идеальная модель обучения</w:t>
      </w:r>
    </w:p>
    <w:p w:rsidR="006C63E9" w:rsidRPr="006C63E9" w:rsidRDefault="006C63E9" w:rsidP="006C63E9">
      <w:pPr>
        <w:pStyle w:val="a3"/>
        <w:shd w:val="clear" w:color="auto" w:fill="FFFFFF"/>
        <w:spacing w:before="0" w:beforeAutospacing="0" w:after="0" w:afterAutospacing="0" w:line="240" w:lineRule="atLeast"/>
        <w:ind w:firstLine="708"/>
        <w:jc w:val="both"/>
      </w:pPr>
      <w:r w:rsidRPr="006C63E9">
        <w:t>И еще один немало важный момент, о котором хотелось упомянуть.</w:t>
      </w:r>
    </w:p>
    <w:p w:rsidR="006C63E9" w:rsidRPr="006C63E9" w:rsidRDefault="006C63E9" w:rsidP="006C63E9">
      <w:pPr>
        <w:pStyle w:val="a3"/>
        <w:shd w:val="clear" w:color="auto" w:fill="FFFFFF"/>
        <w:spacing w:before="0" w:beforeAutospacing="0" w:after="0" w:afterAutospacing="0" w:line="240" w:lineRule="atLeast"/>
        <w:ind w:firstLine="708"/>
        <w:jc w:val="both"/>
      </w:pPr>
      <w:r w:rsidRPr="006C63E9">
        <w:t>Среди отечественных исследователей методистов крепнет понимание необходимости создания такой модели обучения (названную ими идеальной), в которой сущность обучения не будет сводиться ни к передаче учащимся готовых знаний, ни к самостоятельному преодолению затруднений, ни к собственным открытиям учащихся. Ее отличает разумное сочетание педагогического управления с собственной инициативой и самостоятельностью, активностью школьника. И именно только такая модель обучения, которая опирается на всю совокупность нынешних знаний о механизмах обучения, целях и мотивах познавательной деятельности. Будет пригодной для реализации главной цели — всестороннего и гармоничного развития личности.</w:t>
      </w:r>
    </w:p>
    <w:p w:rsidR="006C63E9" w:rsidRPr="006C63E9" w:rsidRDefault="006C63E9" w:rsidP="006C63E9">
      <w:pPr>
        <w:pStyle w:val="a3"/>
        <w:shd w:val="clear" w:color="auto" w:fill="FFFFFF"/>
        <w:spacing w:before="0" w:beforeAutospacing="0" w:after="0" w:afterAutospacing="0" w:line="240" w:lineRule="atLeast"/>
        <w:ind w:firstLine="708"/>
        <w:jc w:val="both"/>
      </w:pPr>
      <w:r w:rsidRPr="006C63E9">
        <w:t>А раз так, то перед нами, учителями, открывается широкое поле деятельности — творить, экспериментировать и искать идеальный вариант обучения.</w:t>
      </w:r>
    </w:p>
    <w:p w:rsidR="00B46E56" w:rsidRPr="006C63E9" w:rsidRDefault="00B46E56" w:rsidP="006C63E9">
      <w:pPr>
        <w:spacing w:after="0" w:line="270" w:lineRule="atLeast"/>
        <w:ind w:firstLine="709"/>
        <w:jc w:val="both"/>
        <w:rPr>
          <w:rFonts w:ascii="Times New Roman" w:eastAsia="Times New Roman" w:hAnsi="Times New Roman" w:cs="Times New Roman"/>
          <w:sz w:val="24"/>
          <w:szCs w:val="24"/>
          <w:lang w:eastAsia="ru-RU"/>
        </w:rPr>
      </w:pPr>
      <w:r w:rsidRPr="006C63E9">
        <w:rPr>
          <w:rFonts w:ascii="Times New Roman" w:eastAsia="Times New Roman" w:hAnsi="Times New Roman" w:cs="Times New Roman"/>
          <w:sz w:val="24"/>
          <w:szCs w:val="24"/>
          <w:lang w:eastAsia="ru-RU"/>
        </w:rPr>
        <w:br/>
      </w:r>
    </w:p>
    <w:sectPr w:rsidR="00B46E56" w:rsidRPr="006C63E9" w:rsidSect="00903D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B093E"/>
    <w:multiLevelType w:val="multilevel"/>
    <w:tmpl w:val="7DCA0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F07A20"/>
    <w:multiLevelType w:val="multilevel"/>
    <w:tmpl w:val="B30C6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E56"/>
    <w:rsid w:val="00000D24"/>
    <w:rsid w:val="00001686"/>
    <w:rsid w:val="00004A09"/>
    <w:rsid w:val="00007C1B"/>
    <w:rsid w:val="000116E2"/>
    <w:rsid w:val="00014267"/>
    <w:rsid w:val="0002730D"/>
    <w:rsid w:val="00031671"/>
    <w:rsid w:val="00031917"/>
    <w:rsid w:val="00033E23"/>
    <w:rsid w:val="00040E3F"/>
    <w:rsid w:val="0005688F"/>
    <w:rsid w:val="0006148F"/>
    <w:rsid w:val="00064712"/>
    <w:rsid w:val="000656D8"/>
    <w:rsid w:val="00067936"/>
    <w:rsid w:val="00071AC9"/>
    <w:rsid w:val="000764EC"/>
    <w:rsid w:val="000918EA"/>
    <w:rsid w:val="00095471"/>
    <w:rsid w:val="000A0302"/>
    <w:rsid w:val="000A2593"/>
    <w:rsid w:val="000B145A"/>
    <w:rsid w:val="000D630B"/>
    <w:rsid w:val="000E6D52"/>
    <w:rsid w:val="000F042C"/>
    <w:rsid w:val="0010193F"/>
    <w:rsid w:val="00102FD0"/>
    <w:rsid w:val="00104A1E"/>
    <w:rsid w:val="00111AB3"/>
    <w:rsid w:val="00111EC9"/>
    <w:rsid w:val="00123E73"/>
    <w:rsid w:val="001320A9"/>
    <w:rsid w:val="00133580"/>
    <w:rsid w:val="001365ED"/>
    <w:rsid w:val="001612E7"/>
    <w:rsid w:val="001657C8"/>
    <w:rsid w:val="00171F4B"/>
    <w:rsid w:val="001772D0"/>
    <w:rsid w:val="001A0807"/>
    <w:rsid w:val="001B1F94"/>
    <w:rsid w:val="001B4F15"/>
    <w:rsid w:val="001C32BB"/>
    <w:rsid w:val="001C4E82"/>
    <w:rsid w:val="001D6BD0"/>
    <w:rsid w:val="001E4652"/>
    <w:rsid w:val="001F4ACF"/>
    <w:rsid w:val="001F4C58"/>
    <w:rsid w:val="00200BDD"/>
    <w:rsid w:val="00206FB2"/>
    <w:rsid w:val="002103B4"/>
    <w:rsid w:val="00212E17"/>
    <w:rsid w:val="00213020"/>
    <w:rsid w:val="00213778"/>
    <w:rsid w:val="00213994"/>
    <w:rsid w:val="002162BC"/>
    <w:rsid w:val="00225042"/>
    <w:rsid w:val="00226D9B"/>
    <w:rsid w:val="0023507E"/>
    <w:rsid w:val="0024773F"/>
    <w:rsid w:val="00257F01"/>
    <w:rsid w:val="00280AD5"/>
    <w:rsid w:val="002858DE"/>
    <w:rsid w:val="0028633C"/>
    <w:rsid w:val="00287B05"/>
    <w:rsid w:val="002942D3"/>
    <w:rsid w:val="002A2E08"/>
    <w:rsid w:val="002A3335"/>
    <w:rsid w:val="002A3801"/>
    <w:rsid w:val="002A7F8F"/>
    <w:rsid w:val="002B3774"/>
    <w:rsid w:val="002C01EE"/>
    <w:rsid w:val="002C2998"/>
    <w:rsid w:val="002C3847"/>
    <w:rsid w:val="002C478B"/>
    <w:rsid w:val="002C5143"/>
    <w:rsid w:val="002D4BD3"/>
    <w:rsid w:val="002D7B95"/>
    <w:rsid w:val="002D7E2A"/>
    <w:rsid w:val="002E097D"/>
    <w:rsid w:val="002E3147"/>
    <w:rsid w:val="002E52EF"/>
    <w:rsid w:val="002E616E"/>
    <w:rsid w:val="002F1888"/>
    <w:rsid w:val="002F371C"/>
    <w:rsid w:val="00300749"/>
    <w:rsid w:val="00304694"/>
    <w:rsid w:val="0032225F"/>
    <w:rsid w:val="003250E6"/>
    <w:rsid w:val="00327A4A"/>
    <w:rsid w:val="003340CB"/>
    <w:rsid w:val="00336166"/>
    <w:rsid w:val="00340396"/>
    <w:rsid w:val="0035037B"/>
    <w:rsid w:val="00362BE9"/>
    <w:rsid w:val="00362DED"/>
    <w:rsid w:val="0036372C"/>
    <w:rsid w:val="00374706"/>
    <w:rsid w:val="00375177"/>
    <w:rsid w:val="003906E8"/>
    <w:rsid w:val="00393A6A"/>
    <w:rsid w:val="0039702A"/>
    <w:rsid w:val="003A4182"/>
    <w:rsid w:val="003A6B2F"/>
    <w:rsid w:val="003B1699"/>
    <w:rsid w:val="003B23FA"/>
    <w:rsid w:val="003B54D8"/>
    <w:rsid w:val="003B7651"/>
    <w:rsid w:val="003D57C9"/>
    <w:rsid w:val="003D582F"/>
    <w:rsid w:val="003E327F"/>
    <w:rsid w:val="003E5AA2"/>
    <w:rsid w:val="003E76A1"/>
    <w:rsid w:val="003F260F"/>
    <w:rsid w:val="003F51D3"/>
    <w:rsid w:val="0040361C"/>
    <w:rsid w:val="00403DE5"/>
    <w:rsid w:val="00404B3C"/>
    <w:rsid w:val="004345D8"/>
    <w:rsid w:val="00441EEE"/>
    <w:rsid w:val="0046194B"/>
    <w:rsid w:val="00461F1B"/>
    <w:rsid w:val="004815A6"/>
    <w:rsid w:val="004921C1"/>
    <w:rsid w:val="004A077B"/>
    <w:rsid w:val="004A2876"/>
    <w:rsid w:val="004A3EE2"/>
    <w:rsid w:val="004B1D92"/>
    <w:rsid w:val="004B1EA9"/>
    <w:rsid w:val="004B4B53"/>
    <w:rsid w:val="004C4321"/>
    <w:rsid w:val="004D0687"/>
    <w:rsid w:val="004E39C4"/>
    <w:rsid w:val="004F06ED"/>
    <w:rsid w:val="004F313D"/>
    <w:rsid w:val="004F7B23"/>
    <w:rsid w:val="005126B1"/>
    <w:rsid w:val="005146F3"/>
    <w:rsid w:val="00516B61"/>
    <w:rsid w:val="00522D51"/>
    <w:rsid w:val="00522F80"/>
    <w:rsid w:val="0053074C"/>
    <w:rsid w:val="00530F73"/>
    <w:rsid w:val="00535DEA"/>
    <w:rsid w:val="0054717C"/>
    <w:rsid w:val="005555B2"/>
    <w:rsid w:val="005568CA"/>
    <w:rsid w:val="00570689"/>
    <w:rsid w:val="005766CF"/>
    <w:rsid w:val="00582908"/>
    <w:rsid w:val="00582DA0"/>
    <w:rsid w:val="00586769"/>
    <w:rsid w:val="0058704C"/>
    <w:rsid w:val="00594590"/>
    <w:rsid w:val="00596683"/>
    <w:rsid w:val="005A40DC"/>
    <w:rsid w:val="005C1B25"/>
    <w:rsid w:val="005C6309"/>
    <w:rsid w:val="005D274C"/>
    <w:rsid w:val="005F288E"/>
    <w:rsid w:val="00605351"/>
    <w:rsid w:val="00610A13"/>
    <w:rsid w:val="0061115C"/>
    <w:rsid w:val="006326AB"/>
    <w:rsid w:val="00635746"/>
    <w:rsid w:val="00636E68"/>
    <w:rsid w:val="00637310"/>
    <w:rsid w:val="00642980"/>
    <w:rsid w:val="0064300C"/>
    <w:rsid w:val="0064790F"/>
    <w:rsid w:val="00664610"/>
    <w:rsid w:val="0066754C"/>
    <w:rsid w:val="006703C2"/>
    <w:rsid w:val="00670E61"/>
    <w:rsid w:val="00680387"/>
    <w:rsid w:val="006875C3"/>
    <w:rsid w:val="006A17DE"/>
    <w:rsid w:val="006A3478"/>
    <w:rsid w:val="006A6104"/>
    <w:rsid w:val="006C63E9"/>
    <w:rsid w:val="006D3E76"/>
    <w:rsid w:val="006E7A32"/>
    <w:rsid w:val="006F1C58"/>
    <w:rsid w:val="006F6335"/>
    <w:rsid w:val="00701F56"/>
    <w:rsid w:val="00704F69"/>
    <w:rsid w:val="0070693E"/>
    <w:rsid w:val="00710993"/>
    <w:rsid w:val="00724A08"/>
    <w:rsid w:val="00736517"/>
    <w:rsid w:val="007529D2"/>
    <w:rsid w:val="00757D68"/>
    <w:rsid w:val="00773FE8"/>
    <w:rsid w:val="00776D84"/>
    <w:rsid w:val="00777D68"/>
    <w:rsid w:val="00780B6E"/>
    <w:rsid w:val="0078484A"/>
    <w:rsid w:val="007937AF"/>
    <w:rsid w:val="00795102"/>
    <w:rsid w:val="007A66CE"/>
    <w:rsid w:val="007B0918"/>
    <w:rsid w:val="007B63B5"/>
    <w:rsid w:val="007C308E"/>
    <w:rsid w:val="007E1A44"/>
    <w:rsid w:val="007E609B"/>
    <w:rsid w:val="007F10CC"/>
    <w:rsid w:val="00804BE1"/>
    <w:rsid w:val="00805926"/>
    <w:rsid w:val="00812E28"/>
    <w:rsid w:val="00820152"/>
    <w:rsid w:val="00824B76"/>
    <w:rsid w:val="008273FA"/>
    <w:rsid w:val="00832A8C"/>
    <w:rsid w:val="008339E9"/>
    <w:rsid w:val="0084254B"/>
    <w:rsid w:val="00852A23"/>
    <w:rsid w:val="00854E3E"/>
    <w:rsid w:val="00863666"/>
    <w:rsid w:val="00864A2A"/>
    <w:rsid w:val="008729D4"/>
    <w:rsid w:val="00873F45"/>
    <w:rsid w:val="0088429B"/>
    <w:rsid w:val="008900FD"/>
    <w:rsid w:val="00891404"/>
    <w:rsid w:val="00892A0E"/>
    <w:rsid w:val="00896D83"/>
    <w:rsid w:val="008A0338"/>
    <w:rsid w:val="008A5AF7"/>
    <w:rsid w:val="008B2CC9"/>
    <w:rsid w:val="008C3A00"/>
    <w:rsid w:val="008C434F"/>
    <w:rsid w:val="008C6CA8"/>
    <w:rsid w:val="008D5706"/>
    <w:rsid w:val="008D69FF"/>
    <w:rsid w:val="008E46AF"/>
    <w:rsid w:val="008E6552"/>
    <w:rsid w:val="008E6E81"/>
    <w:rsid w:val="008E71A0"/>
    <w:rsid w:val="008F345E"/>
    <w:rsid w:val="008F552F"/>
    <w:rsid w:val="00903D67"/>
    <w:rsid w:val="00910E93"/>
    <w:rsid w:val="00921FFC"/>
    <w:rsid w:val="009251FD"/>
    <w:rsid w:val="00940EFA"/>
    <w:rsid w:val="009614CF"/>
    <w:rsid w:val="00965AFA"/>
    <w:rsid w:val="00966ADA"/>
    <w:rsid w:val="009670A9"/>
    <w:rsid w:val="00981601"/>
    <w:rsid w:val="0098623C"/>
    <w:rsid w:val="009936AC"/>
    <w:rsid w:val="00994BD3"/>
    <w:rsid w:val="009A56E1"/>
    <w:rsid w:val="009B096E"/>
    <w:rsid w:val="009C04ED"/>
    <w:rsid w:val="009D1E75"/>
    <w:rsid w:val="009E0EBC"/>
    <w:rsid w:val="009F4A59"/>
    <w:rsid w:val="00A10B9C"/>
    <w:rsid w:val="00A129F8"/>
    <w:rsid w:val="00A12F19"/>
    <w:rsid w:val="00A15D78"/>
    <w:rsid w:val="00A213EA"/>
    <w:rsid w:val="00A21C83"/>
    <w:rsid w:val="00A306F0"/>
    <w:rsid w:val="00A3339B"/>
    <w:rsid w:val="00A37F3F"/>
    <w:rsid w:val="00A401E0"/>
    <w:rsid w:val="00A42196"/>
    <w:rsid w:val="00A430BA"/>
    <w:rsid w:val="00A575BF"/>
    <w:rsid w:val="00A603C7"/>
    <w:rsid w:val="00A651E5"/>
    <w:rsid w:val="00A65ED6"/>
    <w:rsid w:val="00A66425"/>
    <w:rsid w:val="00A717AA"/>
    <w:rsid w:val="00A81956"/>
    <w:rsid w:val="00A81D07"/>
    <w:rsid w:val="00A944A4"/>
    <w:rsid w:val="00A95295"/>
    <w:rsid w:val="00AA246E"/>
    <w:rsid w:val="00AA55BC"/>
    <w:rsid w:val="00AB0876"/>
    <w:rsid w:val="00AB0D07"/>
    <w:rsid w:val="00AB7FA8"/>
    <w:rsid w:val="00AC2ECE"/>
    <w:rsid w:val="00AC3AF2"/>
    <w:rsid w:val="00AD0E1A"/>
    <w:rsid w:val="00AD11F1"/>
    <w:rsid w:val="00AD1F19"/>
    <w:rsid w:val="00AD6384"/>
    <w:rsid w:val="00AD7E7F"/>
    <w:rsid w:val="00AF0C2C"/>
    <w:rsid w:val="00AF3353"/>
    <w:rsid w:val="00B00DAD"/>
    <w:rsid w:val="00B12E81"/>
    <w:rsid w:val="00B14B72"/>
    <w:rsid w:val="00B16964"/>
    <w:rsid w:val="00B23089"/>
    <w:rsid w:val="00B27186"/>
    <w:rsid w:val="00B27799"/>
    <w:rsid w:val="00B3411A"/>
    <w:rsid w:val="00B44978"/>
    <w:rsid w:val="00B46E56"/>
    <w:rsid w:val="00B46FE7"/>
    <w:rsid w:val="00B611A5"/>
    <w:rsid w:val="00B6449F"/>
    <w:rsid w:val="00B75BED"/>
    <w:rsid w:val="00B80C36"/>
    <w:rsid w:val="00B820BB"/>
    <w:rsid w:val="00B8524C"/>
    <w:rsid w:val="00B86AE2"/>
    <w:rsid w:val="00B940C3"/>
    <w:rsid w:val="00BA261E"/>
    <w:rsid w:val="00BA26DE"/>
    <w:rsid w:val="00BC13D2"/>
    <w:rsid w:val="00BD09C3"/>
    <w:rsid w:val="00BD1F3E"/>
    <w:rsid w:val="00BD5CB4"/>
    <w:rsid w:val="00BE383C"/>
    <w:rsid w:val="00BF06A7"/>
    <w:rsid w:val="00BF29FD"/>
    <w:rsid w:val="00BF4FE2"/>
    <w:rsid w:val="00C040E3"/>
    <w:rsid w:val="00C115E6"/>
    <w:rsid w:val="00C121B0"/>
    <w:rsid w:val="00C13131"/>
    <w:rsid w:val="00C15B47"/>
    <w:rsid w:val="00C1643A"/>
    <w:rsid w:val="00C23C33"/>
    <w:rsid w:val="00C2524C"/>
    <w:rsid w:val="00C26B77"/>
    <w:rsid w:val="00C32D6C"/>
    <w:rsid w:val="00C37B72"/>
    <w:rsid w:val="00C445B6"/>
    <w:rsid w:val="00C50DD4"/>
    <w:rsid w:val="00C54D12"/>
    <w:rsid w:val="00C606D7"/>
    <w:rsid w:val="00C734CB"/>
    <w:rsid w:val="00C744FD"/>
    <w:rsid w:val="00C76E8D"/>
    <w:rsid w:val="00C92C8A"/>
    <w:rsid w:val="00C93024"/>
    <w:rsid w:val="00CA1352"/>
    <w:rsid w:val="00CA52EF"/>
    <w:rsid w:val="00CA650E"/>
    <w:rsid w:val="00CB28FF"/>
    <w:rsid w:val="00CB2F0A"/>
    <w:rsid w:val="00CC311F"/>
    <w:rsid w:val="00CC61B5"/>
    <w:rsid w:val="00CD1695"/>
    <w:rsid w:val="00CD7327"/>
    <w:rsid w:val="00CD76BC"/>
    <w:rsid w:val="00CE2B28"/>
    <w:rsid w:val="00CF06CD"/>
    <w:rsid w:val="00CF1202"/>
    <w:rsid w:val="00CF363A"/>
    <w:rsid w:val="00CF49CD"/>
    <w:rsid w:val="00D10969"/>
    <w:rsid w:val="00D1210E"/>
    <w:rsid w:val="00D2274E"/>
    <w:rsid w:val="00D37116"/>
    <w:rsid w:val="00D44D12"/>
    <w:rsid w:val="00D53C30"/>
    <w:rsid w:val="00D54176"/>
    <w:rsid w:val="00D61045"/>
    <w:rsid w:val="00D63751"/>
    <w:rsid w:val="00D641A5"/>
    <w:rsid w:val="00D83BCB"/>
    <w:rsid w:val="00D87BAF"/>
    <w:rsid w:val="00DB0AD8"/>
    <w:rsid w:val="00DB63EA"/>
    <w:rsid w:val="00DC0594"/>
    <w:rsid w:val="00DC0DED"/>
    <w:rsid w:val="00DC48E8"/>
    <w:rsid w:val="00DC7170"/>
    <w:rsid w:val="00DD14BA"/>
    <w:rsid w:val="00DD37F5"/>
    <w:rsid w:val="00DD3C23"/>
    <w:rsid w:val="00DD3FB9"/>
    <w:rsid w:val="00DD60D4"/>
    <w:rsid w:val="00DE4EB1"/>
    <w:rsid w:val="00DE5E77"/>
    <w:rsid w:val="00DE78DF"/>
    <w:rsid w:val="00DF2F47"/>
    <w:rsid w:val="00DF3D03"/>
    <w:rsid w:val="00DF5A2E"/>
    <w:rsid w:val="00E00897"/>
    <w:rsid w:val="00E037CB"/>
    <w:rsid w:val="00E07F83"/>
    <w:rsid w:val="00E1190E"/>
    <w:rsid w:val="00E17F7A"/>
    <w:rsid w:val="00E26826"/>
    <w:rsid w:val="00E4290F"/>
    <w:rsid w:val="00E51085"/>
    <w:rsid w:val="00E51A91"/>
    <w:rsid w:val="00E62EBF"/>
    <w:rsid w:val="00E757ED"/>
    <w:rsid w:val="00E77D8F"/>
    <w:rsid w:val="00E95D13"/>
    <w:rsid w:val="00E96B40"/>
    <w:rsid w:val="00E96B74"/>
    <w:rsid w:val="00E97D48"/>
    <w:rsid w:val="00E97F22"/>
    <w:rsid w:val="00EA20C0"/>
    <w:rsid w:val="00EB088B"/>
    <w:rsid w:val="00ED30D7"/>
    <w:rsid w:val="00EE72B9"/>
    <w:rsid w:val="00EE797A"/>
    <w:rsid w:val="00EF07A6"/>
    <w:rsid w:val="00EF32F5"/>
    <w:rsid w:val="00EF501A"/>
    <w:rsid w:val="00F15E87"/>
    <w:rsid w:val="00F20F70"/>
    <w:rsid w:val="00F231A3"/>
    <w:rsid w:val="00F27893"/>
    <w:rsid w:val="00F3001B"/>
    <w:rsid w:val="00F35FD9"/>
    <w:rsid w:val="00F400D5"/>
    <w:rsid w:val="00F404EA"/>
    <w:rsid w:val="00F44F0C"/>
    <w:rsid w:val="00F454A1"/>
    <w:rsid w:val="00F5353C"/>
    <w:rsid w:val="00F5627A"/>
    <w:rsid w:val="00F7340F"/>
    <w:rsid w:val="00F75A21"/>
    <w:rsid w:val="00F76288"/>
    <w:rsid w:val="00F80E77"/>
    <w:rsid w:val="00F82BDA"/>
    <w:rsid w:val="00F83174"/>
    <w:rsid w:val="00F834FA"/>
    <w:rsid w:val="00F9515F"/>
    <w:rsid w:val="00F95C46"/>
    <w:rsid w:val="00FA23B1"/>
    <w:rsid w:val="00FA5854"/>
    <w:rsid w:val="00FB2420"/>
    <w:rsid w:val="00FB4B5C"/>
    <w:rsid w:val="00FC50E5"/>
    <w:rsid w:val="00FD3DE0"/>
    <w:rsid w:val="00FF0EA6"/>
    <w:rsid w:val="00FF3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D67"/>
  </w:style>
  <w:style w:type="paragraph" w:styleId="3">
    <w:name w:val="heading 3"/>
    <w:basedOn w:val="a"/>
    <w:link w:val="30"/>
    <w:uiPriority w:val="9"/>
    <w:qFormat/>
    <w:rsid w:val="006C63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C63E9"/>
  </w:style>
  <w:style w:type="character" w:customStyle="1" w:styleId="30">
    <w:name w:val="Заголовок 3 Знак"/>
    <w:basedOn w:val="a0"/>
    <w:link w:val="3"/>
    <w:uiPriority w:val="9"/>
    <w:rsid w:val="006C63E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C63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0563238">
      <w:bodyDiv w:val="1"/>
      <w:marLeft w:val="0"/>
      <w:marRight w:val="0"/>
      <w:marTop w:val="0"/>
      <w:marBottom w:val="0"/>
      <w:divBdr>
        <w:top w:val="none" w:sz="0" w:space="0" w:color="auto"/>
        <w:left w:val="none" w:sz="0" w:space="0" w:color="auto"/>
        <w:bottom w:val="none" w:sz="0" w:space="0" w:color="auto"/>
        <w:right w:val="none" w:sz="0" w:space="0" w:color="auto"/>
      </w:divBdr>
    </w:div>
    <w:div w:id="12427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shpsixolog.ru/lectures-on-the-psychology/168-metodicheskaya-rabota/1465-texnologiya-interaktivnogo-obuchen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1795</Words>
  <Characters>10237</Characters>
  <Application>Microsoft Office Word</Application>
  <DocSecurity>0</DocSecurity>
  <Lines>85</Lines>
  <Paragraphs>24</Paragraphs>
  <ScaleCrop>false</ScaleCrop>
  <Company>RePack by SPecialiST</Company>
  <LinksUpToDate>false</LinksUpToDate>
  <CharactersWithSpaces>12008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Dasha</cp:lastModifiedBy>
  <cp:revision>3</cp:revision>
  <cp:lastPrinted>2016-02-01T15:00:00Z</cp:lastPrinted>
  <dcterms:created xsi:type="dcterms:W3CDTF">2016-02-01T08:33:00Z</dcterms:created>
  <dcterms:modified xsi:type="dcterms:W3CDTF">2016-02-01T15:02:00Z</dcterms:modified>
</cp:coreProperties>
</file>