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0E" w:rsidRPr="00625D0E" w:rsidRDefault="00625D0E" w:rsidP="00625D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625D0E">
        <w:rPr>
          <w:rFonts w:ascii="Times New Roman" w:eastAsia="Calibri" w:hAnsi="Times New Roman" w:cs="Times New Roman"/>
          <w:b/>
          <w:kern w:val="1"/>
          <w:sz w:val="28"/>
          <w:szCs w:val="28"/>
        </w:rPr>
        <w:t>Визитная карточка деловой игры для педагогов ДОУ</w:t>
      </w:r>
    </w:p>
    <w:p w:rsidR="00625D0E" w:rsidRPr="00625D0E" w:rsidRDefault="00625D0E" w:rsidP="00625D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bookmarkStart w:id="0" w:name="_GoBack"/>
      <w:bookmarkEnd w:id="0"/>
      <w:r w:rsidRPr="00625D0E">
        <w:rPr>
          <w:rFonts w:ascii="Times New Roman" w:eastAsia="Calibri" w:hAnsi="Times New Roman" w:cs="Times New Roman"/>
          <w:b/>
          <w:kern w:val="1"/>
          <w:sz w:val="28"/>
          <w:szCs w:val="28"/>
        </w:rPr>
        <w:t>Тема</w:t>
      </w:r>
      <w:r w:rsidRPr="00625D0E">
        <w:rPr>
          <w:rFonts w:ascii="Times New Roman" w:eastAsia="Calibri" w:hAnsi="Times New Roman" w:cs="Times New Roman"/>
          <w:kern w:val="1"/>
          <w:sz w:val="28"/>
          <w:szCs w:val="28"/>
        </w:rPr>
        <w:t>: «Игра – ведущий вид деятельности детей дошкольного возраста»</w:t>
      </w:r>
    </w:p>
    <w:p w:rsidR="00625D0E" w:rsidRPr="00625D0E" w:rsidRDefault="00625D0E" w:rsidP="00625D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625D0E">
        <w:rPr>
          <w:rFonts w:ascii="Times New Roman" w:eastAsia="Calibri" w:hAnsi="Times New Roman" w:cs="Times New Roman"/>
          <w:b/>
          <w:kern w:val="1"/>
          <w:sz w:val="28"/>
          <w:szCs w:val="28"/>
        </w:rPr>
        <w:t>Участники:</w:t>
      </w:r>
      <w:r w:rsidRPr="00625D0E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воспитатели ДО</w:t>
      </w:r>
    </w:p>
    <w:p w:rsidR="00625D0E" w:rsidRPr="00625D0E" w:rsidRDefault="00625D0E" w:rsidP="00625D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625D0E">
        <w:rPr>
          <w:rFonts w:ascii="Times New Roman" w:eastAsia="Calibri" w:hAnsi="Times New Roman" w:cs="Times New Roman"/>
          <w:b/>
          <w:kern w:val="1"/>
          <w:sz w:val="28"/>
          <w:szCs w:val="28"/>
        </w:rPr>
        <w:t>Форма проведения</w:t>
      </w:r>
      <w:r w:rsidRPr="00625D0E">
        <w:rPr>
          <w:rFonts w:ascii="Times New Roman" w:eastAsia="Calibri" w:hAnsi="Times New Roman" w:cs="Times New Roman"/>
          <w:kern w:val="1"/>
          <w:sz w:val="28"/>
          <w:szCs w:val="28"/>
        </w:rPr>
        <w:t>: деловая игра</w:t>
      </w:r>
    </w:p>
    <w:p w:rsidR="00625D0E" w:rsidRPr="00625D0E" w:rsidRDefault="00625D0E" w:rsidP="00625D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625D0E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Цель: </w:t>
      </w:r>
      <w:r w:rsidRPr="00625D0E">
        <w:rPr>
          <w:rFonts w:ascii="Times New Roman" w:eastAsia="Calibri" w:hAnsi="Times New Roman" w:cs="Times New Roman"/>
          <w:kern w:val="1"/>
          <w:sz w:val="28"/>
          <w:szCs w:val="28"/>
        </w:rPr>
        <w:t>создание условий для передачи опыта педагогического коллектива ДО по теме «Игра – ведущий вид деятельности детей дошкольного возраста», используя различные методы работы с педагогами.</w:t>
      </w:r>
    </w:p>
    <w:p w:rsidR="00625D0E" w:rsidRPr="00625D0E" w:rsidRDefault="00625D0E" w:rsidP="00625D0E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625D0E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задачи: </w:t>
      </w:r>
    </w:p>
    <w:p w:rsidR="00625D0E" w:rsidRPr="00625D0E" w:rsidRDefault="00625D0E" w:rsidP="00625D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625D0E">
        <w:rPr>
          <w:rFonts w:ascii="Times New Roman" w:eastAsia="Calibri" w:hAnsi="Times New Roman" w:cs="Times New Roman"/>
          <w:kern w:val="1"/>
          <w:sz w:val="28"/>
          <w:szCs w:val="28"/>
        </w:rPr>
        <w:t>- формирование познавательных и профессиональных мотивов и интересов по представленной теме;</w:t>
      </w:r>
    </w:p>
    <w:p w:rsidR="00625D0E" w:rsidRPr="00625D0E" w:rsidRDefault="00625D0E" w:rsidP="00625D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625D0E">
        <w:rPr>
          <w:rFonts w:ascii="Times New Roman" w:eastAsia="Calibri" w:hAnsi="Times New Roman" w:cs="Times New Roman"/>
          <w:kern w:val="1"/>
          <w:sz w:val="28"/>
          <w:szCs w:val="28"/>
        </w:rPr>
        <w:t>- воспитание системного мышления педагогов, включая целостное понимание сущности игровой деятельности в дошкольном образовании;</w:t>
      </w:r>
    </w:p>
    <w:p w:rsidR="00625D0E" w:rsidRPr="00625D0E" w:rsidRDefault="00625D0E" w:rsidP="00625D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625D0E">
        <w:rPr>
          <w:rFonts w:ascii="Times New Roman" w:eastAsia="Calibri" w:hAnsi="Times New Roman" w:cs="Times New Roman"/>
          <w:kern w:val="1"/>
          <w:sz w:val="28"/>
          <w:szCs w:val="28"/>
        </w:rPr>
        <w:t>- передача профессионального опыта по использованию игровых методов организации образовательного процесса в ДО</w:t>
      </w:r>
    </w:p>
    <w:p w:rsidR="00625D0E" w:rsidRPr="00625D0E" w:rsidRDefault="00625D0E" w:rsidP="00625D0E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625D0E">
        <w:rPr>
          <w:rFonts w:ascii="Times New Roman" w:eastAsia="Calibri" w:hAnsi="Times New Roman" w:cs="Times New Roman"/>
          <w:b/>
          <w:kern w:val="1"/>
          <w:sz w:val="28"/>
          <w:szCs w:val="28"/>
        </w:rPr>
        <w:t>Методы организации</w:t>
      </w:r>
      <w:r w:rsidRPr="00625D0E">
        <w:rPr>
          <w:rFonts w:ascii="Times New Roman" w:eastAsia="Calibri" w:hAnsi="Times New Roman" w:cs="Times New Roman"/>
          <w:kern w:val="1"/>
          <w:sz w:val="28"/>
          <w:szCs w:val="28"/>
        </w:rPr>
        <w:t>:</w:t>
      </w:r>
    </w:p>
    <w:p w:rsidR="00625D0E" w:rsidRPr="00625D0E" w:rsidRDefault="00625D0E" w:rsidP="00625D0E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625D0E">
        <w:rPr>
          <w:rFonts w:ascii="Times New Roman" w:eastAsia="Calibri" w:hAnsi="Times New Roman" w:cs="Times New Roman"/>
          <w:kern w:val="1"/>
          <w:sz w:val="28"/>
          <w:szCs w:val="28"/>
        </w:rPr>
        <w:t>- игровые (проблемно – эвристические; двигательные)</w:t>
      </w:r>
    </w:p>
    <w:p w:rsidR="00625D0E" w:rsidRPr="00625D0E" w:rsidRDefault="00625D0E" w:rsidP="00625D0E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625D0E">
        <w:rPr>
          <w:rFonts w:ascii="Times New Roman" w:eastAsia="Calibri" w:hAnsi="Times New Roman" w:cs="Times New Roman"/>
          <w:kern w:val="1"/>
          <w:sz w:val="28"/>
          <w:szCs w:val="28"/>
        </w:rPr>
        <w:t>- коммуникативные (диалог обучения; опрос – диалог)</w:t>
      </w:r>
    </w:p>
    <w:p w:rsidR="00625D0E" w:rsidRPr="00625D0E" w:rsidRDefault="00625D0E" w:rsidP="00625D0E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625D0E">
        <w:rPr>
          <w:rFonts w:ascii="Times New Roman" w:eastAsia="Calibri" w:hAnsi="Times New Roman" w:cs="Times New Roman"/>
          <w:kern w:val="1"/>
          <w:sz w:val="28"/>
          <w:szCs w:val="28"/>
        </w:rPr>
        <w:t>- наглядные методы (наблюдение)</w:t>
      </w:r>
    </w:p>
    <w:p w:rsidR="00625D0E" w:rsidRPr="00625D0E" w:rsidRDefault="00625D0E" w:rsidP="00625D0E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625D0E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Принципы: </w:t>
      </w:r>
    </w:p>
    <w:p w:rsidR="00625D0E" w:rsidRPr="00625D0E" w:rsidRDefault="00625D0E" w:rsidP="00625D0E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625D0E">
        <w:rPr>
          <w:rFonts w:ascii="Times New Roman" w:eastAsia="Calibri" w:hAnsi="Times New Roman" w:cs="Times New Roman"/>
          <w:kern w:val="1"/>
          <w:sz w:val="28"/>
          <w:szCs w:val="28"/>
        </w:rPr>
        <w:t xml:space="preserve">- принцип имитационного  моделирования </w:t>
      </w:r>
    </w:p>
    <w:p w:rsidR="00625D0E" w:rsidRPr="00625D0E" w:rsidRDefault="00625D0E" w:rsidP="00625D0E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625D0E">
        <w:rPr>
          <w:rFonts w:ascii="Times New Roman" w:eastAsia="Calibri" w:hAnsi="Times New Roman" w:cs="Times New Roman"/>
          <w:kern w:val="1"/>
          <w:sz w:val="28"/>
          <w:szCs w:val="28"/>
        </w:rPr>
        <w:t>- принцип игрового моделирования</w:t>
      </w:r>
    </w:p>
    <w:p w:rsidR="00625D0E" w:rsidRPr="00625D0E" w:rsidRDefault="00625D0E" w:rsidP="00625D0E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625D0E">
        <w:rPr>
          <w:rFonts w:ascii="Times New Roman" w:eastAsia="Calibri" w:hAnsi="Times New Roman" w:cs="Times New Roman"/>
          <w:kern w:val="1"/>
          <w:sz w:val="28"/>
          <w:szCs w:val="28"/>
        </w:rPr>
        <w:t>- принцип совместной деятельности</w:t>
      </w:r>
    </w:p>
    <w:p w:rsidR="00625D0E" w:rsidRPr="00625D0E" w:rsidRDefault="00625D0E" w:rsidP="00625D0E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625D0E">
        <w:rPr>
          <w:rFonts w:ascii="Times New Roman" w:eastAsia="Calibri" w:hAnsi="Times New Roman" w:cs="Times New Roman"/>
          <w:kern w:val="1"/>
          <w:sz w:val="28"/>
          <w:szCs w:val="28"/>
        </w:rPr>
        <w:t>- принцип диалогического общения</w:t>
      </w:r>
    </w:p>
    <w:p w:rsidR="00625D0E" w:rsidRPr="00625D0E" w:rsidRDefault="00625D0E" w:rsidP="00625D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625D0E">
        <w:rPr>
          <w:rFonts w:ascii="Times New Roman" w:eastAsia="Calibri" w:hAnsi="Times New Roman" w:cs="Times New Roman"/>
          <w:b/>
          <w:kern w:val="1"/>
          <w:sz w:val="28"/>
          <w:szCs w:val="28"/>
        </w:rPr>
        <w:t>Материалы и оборудование</w:t>
      </w:r>
      <w:r w:rsidRPr="00625D0E">
        <w:rPr>
          <w:rFonts w:ascii="Times New Roman" w:eastAsia="Calibri" w:hAnsi="Times New Roman" w:cs="Times New Roman"/>
          <w:kern w:val="1"/>
          <w:sz w:val="28"/>
          <w:szCs w:val="28"/>
        </w:rPr>
        <w:t>: музыкальный центр, проектор, ноутбук, карточки с фразами, макет ромашки, детские игрушки</w:t>
      </w:r>
    </w:p>
    <w:p w:rsidR="00625D0E" w:rsidRPr="00625D0E" w:rsidRDefault="00625D0E" w:rsidP="00625D0E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625D0E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Предполагаемый результат: </w:t>
      </w:r>
    </w:p>
    <w:p w:rsidR="00625D0E" w:rsidRPr="00625D0E" w:rsidRDefault="00625D0E" w:rsidP="00625D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kern w:val="1"/>
          <w:sz w:val="28"/>
          <w:szCs w:val="28"/>
        </w:rPr>
      </w:pPr>
      <w:r w:rsidRPr="00625D0E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- </w:t>
      </w:r>
      <w:r w:rsidRPr="00625D0E">
        <w:rPr>
          <w:rFonts w:ascii="Times New Roman" w:eastAsia="Calibri" w:hAnsi="Times New Roman" w:cs="Times New Roman"/>
          <w:kern w:val="1"/>
          <w:sz w:val="28"/>
          <w:szCs w:val="28"/>
        </w:rPr>
        <w:t xml:space="preserve">педагоги смогли в неформальной обстановке поделиться опытом, обобщить знания по теме «Игра – ведущий вид деятельности детей дошкольного возраста» используя различные методы взаимодействия.  </w:t>
      </w:r>
    </w:p>
    <w:p w:rsidR="00625D0E" w:rsidRPr="00625D0E" w:rsidRDefault="00625D0E" w:rsidP="00625D0E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kern w:val="1"/>
          <w:sz w:val="28"/>
          <w:szCs w:val="28"/>
        </w:rPr>
      </w:pPr>
    </w:p>
    <w:tbl>
      <w:tblPr>
        <w:tblW w:w="0" w:type="auto"/>
        <w:tblInd w:w="-74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75"/>
        <w:gridCol w:w="3545"/>
        <w:gridCol w:w="2267"/>
        <w:gridCol w:w="2408"/>
        <w:gridCol w:w="1704"/>
      </w:tblGrid>
      <w:tr w:rsidR="00625D0E" w:rsidRPr="00625D0E" w:rsidTr="00C3417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D0E" w:rsidRPr="00625D0E" w:rsidRDefault="00625D0E" w:rsidP="00625D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</w:rPr>
              <w:t>Структура мероприятия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D0E" w:rsidRPr="00625D0E" w:rsidRDefault="00625D0E" w:rsidP="00625D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</w:rPr>
              <w:t>Содержание деятельности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</w:rPr>
              <w:t>(речь ведущего)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D0E" w:rsidRPr="00625D0E" w:rsidRDefault="00625D0E" w:rsidP="00625D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</w:rPr>
              <w:t>Деятельность ведущего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D0E" w:rsidRPr="00625D0E" w:rsidRDefault="00625D0E" w:rsidP="00625D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</w:rPr>
              <w:t xml:space="preserve">Комментарии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D0E" w:rsidRPr="00625D0E" w:rsidRDefault="00625D0E" w:rsidP="00625D0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</w:rPr>
              <w:t>Деятельность педагогов</w:t>
            </w:r>
          </w:p>
        </w:tc>
      </w:tr>
      <w:tr w:rsidR="00625D0E" w:rsidRPr="00625D0E" w:rsidTr="00C34177">
        <w:trPr>
          <w:trHeight w:val="84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D0E" w:rsidRPr="00625D0E" w:rsidRDefault="00625D0E" w:rsidP="00625D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Организационный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Этап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2. основной этап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Добрый день уважаемы педагоги! Я рада видеть всех желающих принять участие в нашей деловой игре, тема которой «</w:t>
            </w:r>
            <w:r w:rsidRPr="00625D0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Игра – ведущий вид деятельности детей  дошкольного возраста»</w:t>
            </w: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.  Для начала я бы хотела предложить вам поиграть в игру </w:t>
            </w:r>
            <w:r w:rsidRPr="00625D0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«Ассоциация»</w:t>
            </w: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 и так внимание ключевое слово «Игра»  попробуйте подобрать </w:t>
            </w:r>
            <w:r w:rsidRPr="00625D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такие слова, которые ассоциируются у Вас с этим словом, предавая </w:t>
            </w:r>
            <w:r w:rsidRPr="00625D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 xml:space="preserve">друг другу игрушку. Нельзя забывать, что кто то из вас педагоги, а кто-то сегодня в роли родителей! </w:t>
            </w:r>
            <w:r w:rsidRPr="00625D0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Пример:  игра  - это ведущий вид деятельности дошкольников. 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25D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спасибо большое очень разнообразные варианты ответов мы получили от этого слова «Игра!»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«Давай поиграем! - как часто в житейской суете  мы не придаём значения этому призыву или просьбе, которые звучат сегодня из уст каждого ребёнка.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Что как правило мы отвечаем?   Давайте попробуем ответить на эти вопросы с точки зрения родителей и воспитателей! 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Фраза «</w:t>
            </w: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Давай поиграем!»</w:t>
            </w:r>
            <w:r w:rsidRPr="00625D0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 xml:space="preserve"> варианты ответов от родителей.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Фраза «</w:t>
            </w: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А когда мы будем играть?</w:t>
            </w:r>
            <w:r w:rsidRPr="00625D0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» Варианты ответов от педагогов.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Совершенно верно, порой совсем нет времени у родителей поиграть со своими детьми, а в детском саду пед. процесс так загружен и распланирован, что большую  часть его занимают игровые занятия,  упражнения,  подготовка мероприятиям различного уровня и многое другое,  и совсем мало уделяется времени на самостоятельную игровую деятельность детей.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 xml:space="preserve">Нельзя забывать родителям и педагогам, что </w:t>
            </w: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Игра — первая ступень бесконечной лестницы жизни. Она обучает, развивает, воспитывает, выступает надежным средством социализации и саморазвития личности — именно поэтому она так важна для ребенка.  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А я  предлагаю вам поиграть следующим образом: вам будут предложены название и атрибут игры, ваша задача: посовещавшись друг с другом попробовать продумать и разыграть сюжет игры</w:t>
            </w: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и её развитие. Как бы это сделали родители? И как бы это сделали педагоги, участвовать могут все. 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Большое спасибо уважаемые коллеги!  Совершенно верно вы смогли отразить все этапы становления игры, вы их можете пронаблюдать на слайде.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Играя сами, мы немного погружаемся в детство. По итогам педагогического наблюдения, дети наго детского сада  чаще всего играют в куклы, машинки, кубики, предпочитают «Магазин», «Парикмахерскую», , из дидактических: «Домино», «Лего,  из подвижных игр: «совушка - сова», «у медведя во бору» и многое другое.</w:t>
            </w: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br/>
              <w:t xml:space="preserve">- А какие игры были любимые у вас, когда вы были маленькие? 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br/>
              <w:t>Следует отметить,  что дети, родители  и педагоги стали забывать, не только давно известные игры, но  и русские народные игры и забавы!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И я предлагаю и нам поиграть в русскую народную 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Игру «Галя по лугу гуляла» и немножечко подвигаться!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Уважаемые педагоги  назовите несколько преимуществ данной игры, как и где её можно использовать? 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А сейчас проведём блиц-опрос по теме</w:t>
            </w: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   </w:t>
            </w:r>
            <w:r w:rsidRPr="00625D0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«Русские народные сказки». </w:t>
            </w:r>
            <w:r w:rsidRPr="00625D0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br/>
            </w: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Я задаю вам вопросы, вы отвечаете на них в быстром темпе по очереди. </w:t>
            </w: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br/>
            </w:r>
            <w:r w:rsidRPr="00625D0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Вопросы:</w:t>
            </w: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 </w:t>
            </w: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br/>
              <w:t>1. Именем какой рыбы можно творить заклинания? (Щуки.) </w:t>
            </w: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br/>
              <w:t>2. Какой новый вид транспорта изобрел Емеля? (Печку.) </w:t>
            </w: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br/>
              <w:t>3. Кто помог Ивану Царевичу добыть жар-птицу? (Серый волк.)</w:t>
            </w: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br/>
              <w:t>4.Кто сломал теремок? (Медведь.) </w:t>
            </w: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br/>
              <w:t>5. Какая цифра чаще всего встречается в сказках? (Три.) </w:t>
            </w: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br/>
              <w:t>6.  Что надо говорить, оказавшись перед избушкой Бабы - Яги? ( «Избушка, избушка, встань к лесу задом, ко мне передом».) </w:t>
            </w: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br/>
              <w:t>7. На чем летает Баба-Яга? (В ступе и на метле.) </w:t>
            </w: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br/>
              <w:t>8. Какие птицы помогали Бабе-Яге? (гуси-лебеди.) </w:t>
            </w: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br/>
              <w:t>9. Какой новый способ рыбалки изобрела лиса? (На волчий хвост.) 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10. Без кого репку бы не вытянули? (Без мышки.)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Ну что мы убедились, что обе команды прекрасно ориентируются в русских народных сказках.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Следующее задание предполагает проиграть ситуацию и найти пути решения проблемы.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</w:rPr>
              <w:t>для педагогов: «Ситуация в детском саду»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Дима строит большой гараж для машин. Всё делает сам. Весь строительный материал держит возле себя. Ребята сидят рядом просят: «Дай мне одну пластину положить!» А Дима в ответ: «Сам справлюсь!». </w:t>
            </w:r>
            <w:r w:rsidRPr="00625D0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Вопросы:</w:t>
            </w: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как вы оцениваете поступок Димы? Как должен поступить воспитатель, чтобы </w:t>
            </w: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поддержать игру, не обидев Диму? 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</w:rPr>
              <w:t xml:space="preserve"> для родителей</w:t>
            </w:r>
            <w:r w:rsidRPr="00625D0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:  «Ситуация во дворе»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Вы сидите во дворе на лавочке, наблюдаете за происходящим…</w:t>
            </w: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Маша  играет  в песочнице, она огородила игрушечных цыплят кубиками – получился птичий двор. Играет, радуется, цыплят кормит. Прибежал Алёшка с футбольного поля с мячом: ба-бах! И нет дворика! Гордый стоит Алеша – попал в цель! Ему только жаль, что ребята не видели. </w:t>
            </w:r>
            <w:r w:rsidRPr="00625D0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Вопросы:</w:t>
            </w: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что сказали бы ребята, если увидели? Как научить играть, не разрушая игру соседа? Действия родителя?</w:t>
            </w: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 так с проблемными ситуациями мы разобрались и помним, что даже в игре нужно учить детей и родителей решать проблемные ситуации</w:t>
            </w: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br/>
              <w:t xml:space="preserve"> </w:t>
            </w: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625D0E">
              <w:rPr>
                <w:rFonts w:ascii="Times New Roman" w:eastAsia="Times New Roman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ru-RU"/>
              </w:rPr>
              <w:t>Предлагаю поиграть в Игру «Ромашка»</w:t>
            </w:r>
            <w:r w:rsidRPr="00625D0E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625D0E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/>
              </w:rPr>
              <w:t>Я предлагаю в течении нескольких минут подумать и ответить на вопрос «Чему учится ребенок в игре?», свой ответ я предлагаю написать на лепестках, из которых мы с вами создадим весёлую весеннюю ромашку!</w:t>
            </w: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625D0E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Предлагаю начинать свою выступление с фразы: я думаю, что ребёнок в игре учится….</w:t>
            </w: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Действительно достоинств у такого метода как игра очень много, мы  их сейчас все перечислили. Таким образом хотелось бы отметить, что ребёнок больше любит тех, кто с ним играет. При этом  хочется особо подчеркнуть, что ни дорогие подарки, ни сладости, </w:t>
            </w: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ни интересные занятия не смогут так повлиять на симпатии ребёнка, как совместная игра  с ним, но следует помнить, что игра не возникает сама по себе, кто – то должен открыть для ребёнка мир игры, заинтересовать его им!</w:t>
            </w: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Ну, что уважаемые педагоги наша деловая игра подходит к логическому завершению, на последок </w:t>
            </w:r>
            <w:r w:rsidRPr="00625D0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я хочу предложить вам ещё одну игру, которая называется «Правдивый куб</w:t>
            </w: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»</w:t>
            </w: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Желающий может подойти подбросить «правдивый куб» и высказать своё мнение о сегодняшней встрече. </w:t>
            </w:r>
          </w:p>
          <w:p w:rsidR="00625D0E" w:rsidRPr="00625D0E" w:rsidRDefault="00625D0E" w:rsidP="00625D0E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Плюсы</w:t>
            </w:r>
          </w:p>
          <w:p w:rsidR="00625D0E" w:rsidRPr="00625D0E" w:rsidRDefault="00625D0E" w:rsidP="00625D0E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Минусы</w:t>
            </w: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3 – Пожелания на будущее</w:t>
            </w: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4 – Назвать используемые методы</w:t>
            </w: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5-поделиться впечатлениями</w:t>
            </w: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6-Любже на выбор</w:t>
            </w: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А сейчас я предлагаю попить чай со сладким пирогом и конфетами и уже в более неформальной обстановке обменятся впечатлениями, мнениями и бесценным опытом.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Ведущий приветствует участников деловой игры, предлагает выполнить условия игры «Ассоциация», мотивируя участников на дальнейшее взаимодействие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Ведущий подводит итог проведённой игры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Ведущий предлагает ответить на вопросы обеим командам по очереди.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Ведший поводит итог.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Ведущий предлагает участникам продумать сюжет игры и ее развитие.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Ведущий предлагает ответить на вопрос.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Ведущий предлагает принять участие в русской народной игрой «Галя по лугу гуляла»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Ведущий предлагает обсудить эффективность проведённой игры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Ведущий предлагает участникам ответить на вопросы по теме «Русские народные сказки»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Ведущий предлагает решить проблемные ситуации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Ведущий подводит итог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Ведущий предлагает принять участие в игре «Ромашка», подводя итог мероприятия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Ведущий подводит итог мероприятия и предлагает  педагогам совместно проанализировать </w:t>
            </w: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проведённое мероприятие посредством игры «Правдивый куб»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Участники игры вытягивают жетоны и распределяются на две команды «родители» и «педагоги»</w:t>
            </w: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Педагоги отвечают по очереди: варианты ответов команды «Родители», варианты ответов команды «Педагоги». </w:t>
            </w: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Участники из мешка вытягивают предметы игры: игра «шафёры» - руль,  игра «повар» - сковорода.</w:t>
            </w: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Для проведения игры понадобится платочек и музыкальный центр или пианино для воспроизведения </w:t>
            </w: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песни «Галя по лугу гуляла»</w:t>
            </w: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Педагоги в группах обсуждают проблемную ситуацию, находят пути решения и представляют вариант ответа.</w:t>
            </w: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Необходимо раздать лепестки ромашки и </w:t>
            </w:r>
            <w:r w:rsidRPr="00625D0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 xml:space="preserve">маркеры всем желающим гостям, после выполнения задания, каждый участник приклеивает лепесток к стебельку(заранее нарисованному на ватмане) и высказывает своё мнение </w:t>
            </w: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Необходимо заранее подготовить кубик с цифрами.</w:t>
            </w: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 xml:space="preserve">Приветствие друг друга, 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Принимают участие в игре «Ассоциация» каждая команда по очереди называет свои ассоциации со словом игра, предавая игрушку друг другу. 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Педагоги предлагают варианты ответов 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Педагоги проигрывают предложенные игровые ситуации.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Педагоги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отвечают на вопросы ведущего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Педагоги принимают участие в русской народной игре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Педагоги обсуждают вопрос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Педагоги по очереди отвечают на вопросы.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Педагоги решают проблемные ситуации, высказывают свои точки зрения.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Предлагают варианты ответов.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Педагоги высказывают свое мнение.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Педагоги высказывают свое мнение.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25D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Педагоги подводят итоги, анализируют мероприятие.</w:t>
            </w: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625D0E" w:rsidRPr="00625D0E" w:rsidRDefault="00625D0E" w:rsidP="0062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EC25F3" w:rsidRDefault="00EC25F3"/>
    <w:sectPr w:rsidR="00EC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3"/>
    <w:multiLevelType w:val="multilevel"/>
    <w:tmpl w:val="00000043"/>
    <w:name w:val="WWNum67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3A"/>
    <w:rsid w:val="00296860"/>
    <w:rsid w:val="00625D0E"/>
    <w:rsid w:val="00CC523A"/>
    <w:rsid w:val="00EC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8F7D8-D689-4EE4-8CDF-98311A54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1491</Words>
  <Characters>8501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2016-10-07T11:54:00Z</dcterms:created>
  <dcterms:modified xsi:type="dcterms:W3CDTF">2017-01-28T18:57:00Z</dcterms:modified>
</cp:coreProperties>
</file>