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8" w:rsidRDefault="00200168" w:rsidP="00DC7065">
      <w:pPr>
        <w:pStyle w:val="Pa1"/>
        <w:spacing w:line="216" w:lineRule="auto"/>
        <w:jc w:val="both"/>
        <w:rPr>
          <w:rFonts w:cs="Minion Pro"/>
          <w:b/>
          <w:bCs/>
          <w:color w:val="000000"/>
          <w:sz w:val="23"/>
          <w:szCs w:val="23"/>
        </w:rPr>
      </w:pPr>
    </w:p>
    <w:p w:rsidR="00200168" w:rsidRDefault="00200168" w:rsidP="00DC7065">
      <w:pPr>
        <w:pStyle w:val="Pa1"/>
        <w:spacing w:line="216" w:lineRule="auto"/>
        <w:jc w:val="both"/>
        <w:rPr>
          <w:rFonts w:cs="Minion Pro"/>
          <w:b/>
          <w:bCs/>
          <w:color w:val="000000"/>
          <w:sz w:val="23"/>
          <w:szCs w:val="23"/>
        </w:rPr>
      </w:pPr>
    </w:p>
    <w:p w:rsidR="00195377" w:rsidRDefault="00C67E8A" w:rsidP="00DC7065">
      <w:pPr>
        <w:pStyle w:val="Pa1"/>
        <w:spacing w:line="216" w:lineRule="auto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color w:val="000000"/>
          <w:sz w:val="23"/>
          <w:szCs w:val="23"/>
        </w:rPr>
        <w:t>Дополнительный материал к уроку «</w:t>
      </w:r>
      <w:r w:rsidR="00195377">
        <w:rPr>
          <w:rFonts w:cs="Minion Pro"/>
          <w:b/>
          <w:bCs/>
          <w:color w:val="000000"/>
          <w:sz w:val="23"/>
          <w:szCs w:val="23"/>
        </w:rPr>
        <w:t>Закон сохранения энергии</w:t>
      </w:r>
      <w:r>
        <w:rPr>
          <w:rFonts w:cs="Minion Pro"/>
          <w:b/>
          <w:bCs/>
          <w:color w:val="000000"/>
          <w:sz w:val="23"/>
          <w:szCs w:val="23"/>
        </w:rPr>
        <w:t>»</w:t>
      </w:r>
      <w:r w:rsidR="00195377">
        <w:rPr>
          <w:rFonts w:cs="Minion Pro"/>
          <w:b/>
          <w:bCs/>
          <w:color w:val="000000"/>
          <w:sz w:val="23"/>
          <w:szCs w:val="23"/>
        </w:rPr>
        <w:t>.</w:t>
      </w:r>
    </w:p>
    <w:p w:rsidR="00195377" w:rsidRDefault="00195377" w:rsidP="00DC7065">
      <w:pPr>
        <w:autoSpaceDE w:val="0"/>
        <w:autoSpaceDN w:val="0"/>
        <w:adjustRightInd w:val="0"/>
        <w:spacing w:after="0" w:line="216" w:lineRule="auto"/>
        <w:ind w:left="0" w:firstLine="0"/>
        <w:rPr>
          <w:rFonts w:cs="Minion Pro"/>
          <w:sz w:val="23"/>
          <w:szCs w:val="23"/>
        </w:rPr>
      </w:pPr>
      <w:r>
        <w:rPr>
          <w:rFonts w:cs="Minion Pro"/>
          <w:sz w:val="23"/>
          <w:szCs w:val="23"/>
        </w:rPr>
        <w:t xml:space="preserve">Для понимания принципов энергосбережения важно знать два энергетических закона. Эти законы действуют везде и всегда, независимо от нашего желания и того, знаем мы их или нет. Первый из этих законов – </w:t>
      </w:r>
      <w:r w:rsidRPr="006574C1">
        <w:rPr>
          <w:rFonts w:ascii="Arial Narrow" w:hAnsi="Arial Narrow" w:cs="Minion Pro"/>
          <w:b/>
          <w:sz w:val="23"/>
          <w:szCs w:val="23"/>
        </w:rPr>
        <w:t>закон сохранения энергии: «Полная энергия замкнутой системы тел остаётся постоянной».</w:t>
      </w:r>
      <w:r w:rsidRPr="006574C1">
        <w:rPr>
          <w:rFonts w:ascii="MinionPro-Regular" w:eastAsia="MinionPro-Regular" w:hAnsi="Calibri" w:cs="MinionPro-Regular" w:hint="eastAsia"/>
          <w:color w:val="auto"/>
          <w:sz w:val="24"/>
          <w:szCs w:val="24"/>
        </w:rPr>
        <w:t xml:space="preserve"> </w:t>
      </w:r>
      <w:r w:rsidRPr="006574C1">
        <w:rPr>
          <w:rFonts w:cs="Minion Pro" w:hint="eastAsia"/>
          <w:sz w:val="23"/>
          <w:szCs w:val="23"/>
        </w:rPr>
        <w:t>Физики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сформулировали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два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важных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энергетических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закона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Эти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фундаментальные</w:t>
      </w:r>
      <w:r w:rsidRPr="006574C1">
        <w:rPr>
          <w:rFonts w:cs="Minion Pro"/>
          <w:sz w:val="23"/>
          <w:szCs w:val="23"/>
        </w:rPr>
        <w:t>,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е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их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нельзя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нарушить</w:t>
      </w:r>
      <w:r w:rsidRPr="006574C1">
        <w:rPr>
          <w:rFonts w:cs="Minion Pro"/>
          <w:sz w:val="23"/>
          <w:szCs w:val="23"/>
        </w:rPr>
        <w:t xml:space="preserve">: </w:t>
      </w:r>
      <w:r w:rsidRPr="006574C1">
        <w:rPr>
          <w:rFonts w:cs="Minion Pro" w:hint="eastAsia"/>
          <w:sz w:val="23"/>
          <w:szCs w:val="23"/>
        </w:rPr>
        <w:t>они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действуют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везде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всегда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независимо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вашего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желания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даже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независимо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того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знаете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их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или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нет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У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этих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законов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много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названий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выражаются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они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</w:t>
      </w:r>
      <w:r>
        <w:rPr>
          <w:rFonts w:cs="Minion Pro"/>
          <w:sz w:val="23"/>
          <w:szCs w:val="23"/>
        </w:rPr>
        <w:t>-</w:t>
      </w:r>
      <w:r w:rsidRPr="006574C1">
        <w:rPr>
          <w:rFonts w:cs="Minion Pro" w:hint="eastAsia"/>
          <w:sz w:val="23"/>
          <w:szCs w:val="23"/>
        </w:rPr>
        <w:t>разному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Первый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закон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часто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называют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Закон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Сохранения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Энергии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,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а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второй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-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Закон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Возрастания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Энтропии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Образно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первый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можно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назвать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законом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количества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второй</w:t>
      </w:r>
      <w:r w:rsidRPr="006574C1">
        <w:rPr>
          <w:rFonts w:cs="Minion Pro"/>
          <w:sz w:val="23"/>
          <w:szCs w:val="23"/>
        </w:rPr>
        <w:t xml:space="preserve"> </w:t>
      </w:r>
      <w:r>
        <w:rPr>
          <w:rFonts w:cs="Minion Pro"/>
          <w:sz w:val="23"/>
          <w:szCs w:val="23"/>
        </w:rPr>
        <w:t xml:space="preserve">– </w:t>
      </w:r>
      <w:r w:rsidRPr="006574C1">
        <w:rPr>
          <w:rFonts w:cs="Minion Pro" w:hint="eastAsia"/>
          <w:sz w:val="23"/>
          <w:szCs w:val="23"/>
        </w:rPr>
        <w:t>законом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качества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Скоро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увидите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почему</w:t>
      </w:r>
      <w:r w:rsidRPr="006574C1">
        <w:rPr>
          <w:rFonts w:cs="Minion Pro"/>
          <w:sz w:val="23"/>
          <w:szCs w:val="23"/>
        </w:rPr>
        <w:t>.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Первый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</w:t>
      </w:r>
      <w:r w:rsidRPr="006574C1">
        <w:rPr>
          <w:rFonts w:cs="Minion Pro"/>
          <w:sz w:val="23"/>
          <w:szCs w:val="23"/>
        </w:rPr>
        <w:t>: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Количество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остается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неизменным</w:t>
      </w:r>
      <w:r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Плотина</w:t>
      </w:r>
      <w:r w:rsidRPr="006574C1">
        <w:rPr>
          <w:rFonts w:cs="Minion Pro"/>
          <w:sz w:val="23"/>
          <w:szCs w:val="23"/>
        </w:rPr>
        <w:t xml:space="preserve"> </w:t>
      </w:r>
      <w:proofErr w:type="spellStart"/>
      <w:proofErr w:type="gramStart"/>
      <w:r w:rsidRPr="006574C1">
        <w:rPr>
          <w:rFonts w:cs="Minion Pro" w:hint="eastAsia"/>
          <w:sz w:val="23"/>
          <w:szCs w:val="23"/>
        </w:rPr>
        <w:t>гидроэлектро</w:t>
      </w:r>
      <w:r>
        <w:rPr>
          <w:rFonts w:cs="Minion Pro"/>
          <w:sz w:val="23"/>
          <w:szCs w:val="23"/>
        </w:rPr>
        <w:t>-</w:t>
      </w:r>
      <w:r w:rsidRPr="006574C1">
        <w:rPr>
          <w:rFonts w:cs="Minion Pro" w:hint="eastAsia"/>
          <w:sz w:val="23"/>
          <w:szCs w:val="23"/>
        </w:rPr>
        <w:t>станции</w:t>
      </w:r>
      <w:proofErr w:type="spellEnd"/>
      <w:proofErr w:type="gramEnd"/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перегородила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реку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образовалось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водохранилище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Уровень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воды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водохранилище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поднялся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сравнению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уровнем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русле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реки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плотиной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поэтому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вода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водохранилище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обладает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потенциальной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энергией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Падая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этой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высоты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вода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теряет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потенциальную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энергию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но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приобретает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кинетическую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Попадая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</w:t>
      </w:r>
      <w:r w:rsidRPr="006574C1">
        <w:rPr>
          <w:rFonts w:cs="Minion Pro"/>
          <w:sz w:val="23"/>
          <w:szCs w:val="23"/>
        </w:rPr>
        <w:t xml:space="preserve"> </w:t>
      </w:r>
      <w:r>
        <w:rPr>
          <w:rFonts w:cs="Minion Pro"/>
          <w:sz w:val="23"/>
          <w:szCs w:val="23"/>
        </w:rPr>
        <w:t>л</w:t>
      </w:r>
      <w:r w:rsidRPr="006574C1">
        <w:rPr>
          <w:rFonts w:cs="Minion Pro" w:hint="eastAsia"/>
          <w:sz w:val="23"/>
          <w:szCs w:val="23"/>
        </w:rPr>
        <w:t>опатки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гидротурбины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вода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отдает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свою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кинетическую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энергию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турбине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и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приобретает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кинетическую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вращения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Турбина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вращает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электрический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генератор</w:t>
      </w:r>
      <w:r w:rsidRPr="006574C1">
        <w:rPr>
          <w:rFonts w:cs="Minion Pro"/>
          <w:sz w:val="23"/>
          <w:szCs w:val="23"/>
        </w:rPr>
        <w:t>,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котором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механическая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вращения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переходит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электрическую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энергию</w:t>
      </w:r>
      <w:r w:rsidRPr="006574C1">
        <w:rPr>
          <w:rFonts w:cs="Minion Pro"/>
          <w:sz w:val="23"/>
          <w:szCs w:val="23"/>
        </w:rPr>
        <w:t xml:space="preserve">. </w:t>
      </w:r>
      <w:proofErr w:type="gramStart"/>
      <w:r w:rsidRPr="006574C1">
        <w:rPr>
          <w:rFonts w:cs="Minion Pro" w:hint="eastAsia"/>
          <w:sz w:val="23"/>
          <w:szCs w:val="23"/>
        </w:rPr>
        <w:t>По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проводам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электрическая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доходит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до</w:t>
      </w:r>
      <w:r w:rsidRPr="006574C1">
        <w:rPr>
          <w:rFonts w:cs="Minion Pro"/>
          <w:sz w:val="23"/>
          <w:szCs w:val="23"/>
        </w:rPr>
        <w:t xml:space="preserve"> </w:t>
      </w:r>
      <w:proofErr w:type="spellStart"/>
      <w:r w:rsidRPr="006574C1">
        <w:rPr>
          <w:rFonts w:cs="Minion Pro" w:hint="eastAsia"/>
          <w:sz w:val="23"/>
          <w:szCs w:val="23"/>
        </w:rPr>
        <w:t>электролампочки</w:t>
      </w:r>
      <w:proofErr w:type="spellEnd"/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вашей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квартире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превращается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тепловую</w:t>
      </w:r>
      <w:r w:rsidRPr="006574C1">
        <w:rPr>
          <w:rFonts w:cs="Minion Pro"/>
          <w:sz w:val="23"/>
          <w:szCs w:val="23"/>
        </w:rPr>
        <w:t xml:space="preserve"> (</w:t>
      </w:r>
      <w:r w:rsidRPr="006574C1">
        <w:rPr>
          <w:rFonts w:cs="Minion Pro" w:hint="eastAsia"/>
          <w:sz w:val="23"/>
          <w:szCs w:val="23"/>
        </w:rPr>
        <w:t>большая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часть</w:t>
      </w:r>
      <w:r w:rsidRPr="006574C1">
        <w:rPr>
          <w:rFonts w:cs="Minion Pro"/>
          <w:sz w:val="23"/>
          <w:szCs w:val="23"/>
        </w:rPr>
        <w:t xml:space="preserve">) </w:t>
      </w:r>
      <w:r w:rsidRPr="006574C1">
        <w:rPr>
          <w:rFonts w:cs="Minion Pro" w:hint="eastAsia"/>
          <w:sz w:val="23"/>
          <w:szCs w:val="23"/>
        </w:rPr>
        <w:t>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световую</w:t>
      </w:r>
      <w:r w:rsidRPr="006574C1">
        <w:rPr>
          <w:rFonts w:cs="Minion Pro"/>
          <w:sz w:val="23"/>
          <w:szCs w:val="23"/>
        </w:rPr>
        <w:t xml:space="preserve"> (</w:t>
      </w:r>
      <w:r w:rsidRPr="006574C1">
        <w:rPr>
          <w:rFonts w:cs="Minion Pro" w:hint="eastAsia"/>
          <w:sz w:val="23"/>
          <w:szCs w:val="23"/>
        </w:rPr>
        <w:t>меньшая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часть</w:t>
      </w:r>
      <w:r w:rsidRPr="006574C1">
        <w:rPr>
          <w:rFonts w:cs="Minion Pro"/>
          <w:sz w:val="23"/>
          <w:szCs w:val="23"/>
        </w:rPr>
        <w:t>).</w:t>
      </w:r>
      <w:proofErr w:type="gramEnd"/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пути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часть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теряется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нагревание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проводов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на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трение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подшипниках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турбины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генератора</w:t>
      </w:r>
      <w:r w:rsidRPr="006574C1">
        <w:rPr>
          <w:rFonts w:cs="Minion Pro"/>
          <w:sz w:val="23"/>
          <w:szCs w:val="23"/>
        </w:rPr>
        <w:t>.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Этот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пример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показывает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что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может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превращаться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из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одной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формы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другую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При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этом</w:t>
      </w:r>
      <w:proofErr w:type="gramStart"/>
      <w:r w:rsidRPr="006574C1">
        <w:rPr>
          <w:rFonts w:cs="Minion Pro"/>
          <w:sz w:val="23"/>
          <w:szCs w:val="23"/>
        </w:rPr>
        <w:t>,</w:t>
      </w:r>
      <w:proofErr w:type="gramEnd"/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если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учесть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все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потери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величина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всей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цепочке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превращений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изменяется</w:t>
      </w:r>
      <w:r w:rsidRPr="006574C1">
        <w:rPr>
          <w:rFonts w:cs="Minion Pro"/>
          <w:sz w:val="23"/>
          <w:szCs w:val="23"/>
        </w:rPr>
        <w:t>.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сохранения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 w:rsidRPr="006574C1">
        <w:rPr>
          <w:rFonts w:cs="Minion Pro"/>
          <w:sz w:val="23"/>
          <w:szCs w:val="23"/>
        </w:rPr>
        <w:t xml:space="preserve">  </w:t>
      </w:r>
      <w:r w:rsidRPr="006574C1">
        <w:rPr>
          <w:rFonts w:cs="Minion Pro" w:hint="eastAsia"/>
          <w:sz w:val="23"/>
          <w:szCs w:val="23"/>
        </w:rPr>
        <w:t>формулируют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так</w:t>
      </w:r>
      <w:r w:rsidRPr="006574C1">
        <w:rPr>
          <w:rFonts w:cs="Minion Pro"/>
          <w:sz w:val="23"/>
          <w:szCs w:val="23"/>
        </w:rPr>
        <w:t>: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Энергия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не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может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исчезнуть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бесследно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или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возникнуть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ниоткуда</w:t>
      </w:r>
      <w:r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Или</w:t>
      </w:r>
      <w:r w:rsidRPr="006574C1">
        <w:rPr>
          <w:rFonts w:cs="Minion Pro"/>
          <w:sz w:val="23"/>
          <w:szCs w:val="23"/>
        </w:rPr>
        <w:t>: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Энергия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может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только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менять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форму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и</w:t>
      </w:r>
      <w:r w:rsidRPr="006574C1">
        <w:rPr>
          <w:rFonts w:ascii="Arial Narrow" w:hAnsi="Arial Narrow" w:cs="Minion Pro"/>
          <w:b/>
          <w:sz w:val="23"/>
          <w:szCs w:val="23"/>
        </w:rPr>
        <w:t xml:space="preserve"> </w:t>
      </w:r>
      <w:r w:rsidRPr="006574C1">
        <w:rPr>
          <w:rFonts w:ascii="Arial Narrow" w:hAnsi="Arial Narrow" w:cs="Minion Pro" w:hint="eastAsia"/>
          <w:b/>
          <w:sz w:val="23"/>
          <w:szCs w:val="23"/>
        </w:rPr>
        <w:t>место</w:t>
      </w:r>
      <w:r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соответствии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законом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сохранения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неправильно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говорить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</w:t>
      </w:r>
      <w:r w:rsidRPr="006574C1">
        <w:rPr>
          <w:rFonts w:cs="Minion Pro"/>
          <w:sz w:val="23"/>
          <w:szCs w:val="23"/>
        </w:rPr>
        <w:t xml:space="preserve"> </w:t>
      </w:r>
      <w:r>
        <w:rPr>
          <w:rFonts w:cs="Minion Pro"/>
          <w:sz w:val="23"/>
          <w:szCs w:val="23"/>
        </w:rPr>
        <w:t>«</w:t>
      </w:r>
      <w:r w:rsidRPr="006574C1">
        <w:rPr>
          <w:rFonts w:cs="Minion Pro" w:hint="eastAsia"/>
          <w:sz w:val="23"/>
          <w:szCs w:val="23"/>
        </w:rPr>
        <w:t>расходовании</w:t>
      </w:r>
      <w:r>
        <w:rPr>
          <w:rFonts w:cs="Minion Pro"/>
          <w:sz w:val="23"/>
          <w:szCs w:val="23"/>
        </w:rPr>
        <w:t>»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Как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будто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мы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её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израсходовали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она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исчезла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как</w:t>
      </w:r>
      <w:r w:rsidRPr="006574C1">
        <w:rPr>
          <w:rFonts w:cs="Minion Pro"/>
          <w:sz w:val="23"/>
          <w:szCs w:val="23"/>
        </w:rPr>
        <w:t xml:space="preserve"> </w:t>
      </w:r>
      <w:r>
        <w:rPr>
          <w:rFonts w:cs="Minion Pro"/>
          <w:sz w:val="23"/>
          <w:szCs w:val="23"/>
        </w:rPr>
        <w:t>и</w:t>
      </w:r>
      <w:r w:rsidRPr="006574C1">
        <w:rPr>
          <w:rFonts w:cs="Minion Pro" w:hint="eastAsia"/>
          <w:sz w:val="23"/>
          <w:szCs w:val="23"/>
        </w:rPr>
        <w:t>зрасходованные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деньги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исчезли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из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вашего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кошелька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Нет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энергия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перешла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другую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форму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может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быть</w:t>
      </w:r>
      <w:r w:rsidRPr="006574C1">
        <w:rPr>
          <w:rFonts w:cs="Minion Pro"/>
          <w:sz w:val="23"/>
          <w:szCs w:val="23"/>
        </w:rPr>
        <w:t xml:space="preserve">, </w:t>
      </w:r>
      <w:r w:rsidRPr="006574C1">
        <w:rPr>
          <w:rFonts w:cs="Minion Pro" w:hint="eastAsia"/>
          <w:sz w:val="23"/>
          <w:szCs w:val="23"/>
        </w:rPr>
        <w:t>бесполезную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для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нас</w:t>
      </w:r>
      <w:r w:rsidRPr="006574C1">
        <w:rPr>
          <w:rFonts w:cs="Minion Pro"/>
          <w:sz w:val="23"/>
          <w:szCs w:val="23"/>
        </w:rPr>
        <w:t>,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или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даже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вредную</w:t>
      </w:r>
      <w:r w:rsidRPr="006574C1">
        <w:rPr>
          <w:rFonts w:cs="Minion Pro"/>
          <w:sz w:val="23"/>
          <w:szCs w:val="23"/>
        </w:rPr>
        <w:t xml:space="preserve">. </w:t>
      </w:r>
      <w:r w:rsidRPr="006574C1">
        <w:rPr>
          <w:rFonts w:cs="Minion Pro" w:hint="eastAsia"/>
          <w:sz w:val="23"/>
          <w:szCs w:val="23"/>
        </w:rPr>
        <w:t>Можно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говорить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расходовании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электрической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энергии</w:t>
      </w:r>
      <w:r w:rsidRPr="006574C1">
        <w:rPr>
          <w:rFonts w:cs="Minion Pro"/>
          <w:sz w:val="23"/>
          <w:szCs w:val="23"/>
        </w:rPr>
        <w:t xml:space="preserve"> </w:t>
      </w:r>
      <w:r>
        <w:rPr>
          <w:rFonts w:cs="Minion Pro"/>
          <w:sz w:val="23"/>
          <w:szCs w:val="23"/>
        </w:rPr>
        <w:t>-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при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этом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она</w:t>
      </w:r>
      <w:r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переходит</w:t>
      </w:r>
      <w:r w:rsidRPr="006574C1">
        <w:rPr>
          <w:rFonts w:cs="Minion Pro"/>
          <w:sz w:val="23"/>
          <w:szCs w:val="23"/>
        </w:rPr>
        <w:t xml:space="preserve"> </w:t>
      </w:r>
      <w:r w:rsidRPr="006574C1">
        <w:rPr>
          <w:rFonts w:cs="Minion Pro" w:hint="eastAsia"/>
          <w:sz w:val="23"/>
          <w:szCs w:val="23"/>
        </w:rPr>
        <w:t>в</w:t>
      </w:r>
      <w:r w:rsidRPr="006574C1">
        <w:rPr>
          <w:rFonts w:cs="Minion Pro"/>
          <w:sz w:val="23"/>
          <w:szCs w:val="23"/>
        </w:rPr>
        <w:t xml:space="preserve"> </w:t>
      </w:r>
      <w:proofErr w:type="gramStart"/>
      <w:r w:rsidRPr="006574C1">
        <w:rPr>
          <w:rFonts w:cs="Minion Pro" w:hint="eastAsia"/>
          <w:sz w:val="23"/>
          <w:szCs w:val="23"/>
        </w:rPr>
        <w:t>тепловую</w:t>
      </w:r>
      <w:proofErr w:type="gramEnd"/>
      <w:r w:rsidRPr="006574C1">
        <w:rPr>
          <w:rFonts w:cs="Minion Pro"/>
          <w:sz w:val="23"/>
          <w:szCs w:val="23"/>
        </w:rPr>
        <w:t>.</w:t>
      </w:r>
      <w:r w:rsidRPr="00195377">
        <w:rPr>
          <w:rFonts w:cs="Minion Pro"/>
          <w:sz w:val="23"/>
          <w:szCs w:val="23"/>
        </w:rPr>
        <w:t xml:space="preserve"> </w:t>
      </w:r>
    </w:p>
    <w:p w:rsidR="00DC7065" w:rsidRDefault="00DC7065" w:rsidP="00195377">
      <w:pPr>
        <w:pStyle w:val="Pa1"/>
        <w:ind w:left="142"/>
        <w:jc w:val="both"/>
        <w:rPr>
          <w:rFonts w:cs="Minion Pro"/>
          <w:b/>
          <w:bCs/>
          <w:i/>
          <w:iCs/>
          <w:color w:val="000000"/>
          <w:sz w:val="23"/>
          <w:szCs w:val="23"/>
        </w:rPr>
      </w:pPr>
      <w:r>
        <w:rPr>
          <w:rFonts w:cs="Minion Pro"/>
          <w:b/>
          <w:bCs/>
          <w:i/>
          <w:iCs/>
          <w:noProof/>
          <w:color w:val="000000"/>
          <w:sz w:val="23"/>
          <w:szCs w:val="23"/>
        </w:rPr>
        <w:lastRenderedPageBreak/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38100</wp:posOffset>
            </wp:positionV>
            <wp:extent cx="4495800" cy="952500"/>
            <wp:effectExtent l="19050" t="0" r="0" b="0"/>
            <wp:wrapSquare wrapText="bothSides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7065" w:rsidRDefault="00DC7065" w:rsidP="00195377">
      <w:pPr>
        <w:pStyle w:val="Pa1"/>
        <w:ind w:left="142"/>
        <w:jc w:val="both"/>
        <w:rPr>
          <w:rFonts w:cs="Minion Pro"/>
          <w:b/>
          <w:bCs/>
          <w:i/>
          <w:iCs/>
          <w:color w:val="000000"/>
          <w:sz w:val="23"/>
          <w:szCs w:val="23"/>
        </w:rPr>
      </w:pPr>
    </w:p>
    <w:p w:rsidR="00195377" w:rsidRDefault="00195377" w:rsidP="00195377">
      <w:pPr>
        <w:pStyle w:val="Pa1"/>
        <w:ind w:left="142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i/>
          <w:iCs/>
          <w:color w:val="000000"/>
          <w:sz w:val="23"/>
          <w:szCs w:val="23"/>
        </w:rPr>
        <w:t>Практическое задание 1. Блиц–опрос «Превращения энергии»</w:t>
      </w:r>
    </w:p>
    <w:p w:rsidR="00195377" w:rsidRDefault="00195377" w:rsidP="00195377">
      <w:pPr>
        <w:pStyle w:val="Pa1"/>
        <w:ind w:left="142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i/>
          <w:iCs/>
          <w:color w:val="000000"/>
          <w:sz w:val="23"/>
          <w:szCs w:val="23"/>
        </w:rPr>
        <w:t xml:space="preserve">Вопрос:  </w:t>
      </w:r>
      <w:r>
        <w:rPr>
          <w:rFonts w:cs="Minion Pro"/>
          <w:color w:val="000000"/>
          <w:sz w:val="23"/>
          <w:szCs w:val="23"/>
        </w:rPr>
        <w:t>«Какие превращения энергии происходят при запуске на орбиту космического корабля, ударе футбо</w:t>
      </w:r>
      <w:r>
        <w:rPr>
          <w:rFonts w:cs="Minion Pro"/>
          <w:color w:val="000000"/>
          <w:sz w:val="23"/>
          <w:szCs w:val="23"/>
        </w:rPr>
        <w:softHyphen/>
        <w:t>листа по мячу, подъеме в лифте, забивании гвоздя в доску?»</w:t>
      </w:r>
    </w:p>
    <w:p w:rsidR="00195377" w:rsidRPr="0043670B" w:rsidRDefault="00195377" w:rsidP="00195377">
      <w:pPr>
        <w:spacing w:after="0" w:line="240" w:lineRule="auto"/>
        <w:ind w:left="142" w:firstLine="0"/>
        <w:jc w:val="left"/>
        <w:rPr>
          <w:rFonts w:ascii="Minion Pro" w:hAnsi="Minion Pro" w:cs="Minion Pro"/>
          <w:b/>
          <w:bCs/>
          <w:i/>
          <w:iCs/>
          <w:sz w:val="23"/>
          <w:szCs w:val="23"/>
        </w:rPr>
      </w:pPr>
      <w:r w:rsidRPr="0043670B">
        <w:rPr>
          <w:rFonts w:ascii="Minion Pro" w:hAnsi="Minion Pro" w:cs="Minion Pro"/>
          <w:b/>
          <w:bCs/>
          <w:i/>
          <w:iCs/>
          <w:sz w:val="23"/>
          <w:szCs w:val="23"/>
        </w:rPr>
        <w:t>Практическое задание 2. Блиц–обсуждение «Метеоры и метеориты»</w:t>
      </w:r>
    </w:p>
    <w:p w:rsidR="00195377" w:rsidRDefault="00195377" w:rsidP="00195377">
      <w:pPr>
        <w:pStyle w:val="Pa1"/>
        <w:spacing w:line="240" w:lineRule="auto"/>
        <w:ind w:left="142"/>
        <w:rPr>
          <w:rFonts w:cs="Minion Pro"/>
          <w:color w:val="000000"/>
          <w:sz w:val="23"/>
          <w:szCs w:val="23"/>
        </w:rPr>
      </w:pPr>
      <w:r>
        <w:rPr>
          <w:rFonts w:cs="Minion Pro"/>
          <w:i/>
          <w:iCs/>
          <w:color w:val="000000"/>
          <w:sz w:val="23"/>
          <w:szCs w:val="23"/>
        </w:rPr>
        <w:t xml:space="preserve">Вопрос: </w:t>
      </w:r>
      <w:r>
        <w:rPr>
          <w:rFonts w:cs="Minion Pro"/>
          <w:color w:val="000000"/>
          <w:sz w:val="23"/>
          <w:szCs w:val="23"/>
        </w:rPr>
        <w:t>«Почему большинство падающих на Землю небесных тел сгорает в атмосфере Земли (метеоры), и только самые крупные долетают до поверхности (метеориты)?»</w:t>
      </w:r>
    </w:p>
    <w:p w:rsidR="00195377" w:rsidRDefault="00195377" w:rsidP="00195377">
      <w:pPr>
        <w:pStyle w:val="Pa1"/>
        <w:ind w:left="142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i/>
          <w:iCs/>
          <w:color w:val="000000"/>
          <w:sz w:val="23"/>
          <w:szCs w:val="23"/>
        </w:rPr>
        <w:t>Практическое задание 3. Блиц–обсуждение «Картошка и лампочка»</w:t>
      </w:r>
    </w:p>
    <w:p w:rsidR="00195377" w:rsidRDefault="00195377" w:rsidP="00195377">
      <w:pPr>
        <w:pStyle w:val="Pa1"/>
        <w:ind w:left="142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i/>
          <w:iCs/>
          <w:color w:val="000000"/>
          <w:sz w:val="23"/>
          <w:szCs w:val="23"/>
        </w:rPr>
        <w:t xml:space="preserve">Вопросы: </w:t>
      </w:r>
      <w:r>
        <w:rPr>
          <w:rFonts w:cs="Minion Pro"/>
          <w:color w:val="000000"/>
          <w:sz w:val="23"/>
          <w:szCs w:val="23"/>
        </w:rPr>
        <w:t>Зачем советуют помещать в ящик, где хранится зимой на лоджии картошка, помешать электрическую лампочку и включать её периодически (например, на ночь), чтобы картошка не замерзла? Разве в темноте холоднее, чем на свету? Как вы думаете, это хороший совет? Почему?»</w:t>
      </w:r>
    </w:p>
    <w:p w:rsidR="00195377" w:rsidRDefault="00195377" w:rsidP="00DC7065">
      <w:pPr>
        <w:pStyle w:val="Pa9"/>
        <w:spacing w:line="216" w:lineRule="auto"/>
        <w:ind w:left="142" w:right="40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i/>
          <w:iCs/>
          <w:color w:val="000000"/>
          <w:sz w:val="23"/>
          <w:szCs w:val="23"/>
        </w:rPr>
        <w:t>Практическое задание 4. «Моделирование электрической цепи с помощью гороха»</w:t>
      </w:r>
      <w:r w:rsidR="00DC7065">
        <w:rPr>
          <w:rFonts w:cs="Minion Pro"/>
          <w:b/>
          <w:bCs/>
          <w:i/>
          <w:iCs/>
          <w:color w:val="000000"/>
          <w:sz w:val="23"/>
          <w:szCs w:val="23"/>
        </w:rPr>
        <w:t xml:space="preserve"> </w:t>
      </w:r>
      <w:r w:rsidR="00DC7065" w:rsidRPr="00DC7065">
        <w:rPr>
          <w:rFonts w:cs="Minion Pro"/>
          <w:bCs/>
          <w:i/>
          <w:iCs/>
          <w:color w:val="000000"/>
          <w:sz w:val="23"/>
          <w:szCs w:val="23"/>
        </w:rPr>
        <w:t>Домашний практикум.</w:t>
      </w:r>
      <w:r w:rsidR="00DC7065">
        <w:rPr>
          <w:rFonts w:cs="Minion Pro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cs="Minion Pro"/>
          <w:color w:val="000000"/>
          <w:sz w:val="23"/>
          <w:szCs w:val="23"/>
        </w:rPr>
        <w:t>Возьмите 2 кг гороха и желоб, сделанный из чего угодно. Важно, чтобы в нем не было дырки. По</w:t>
      </w:r>
      <w:r>
        <w:rPr>
          <w:rFonts w:cs="Minion Pro"/>
          <w:color w:val="000000"/>
          <w:sz w:val="23"/>
          <w:szCs w:val="23"/>
        </w:rPr>
        <w:softHyphen/>
        <w:t xml:space="preserve">ставьте желоб так, чтобы горошинки могли катиться по нему. Горошины будут собираться в емкости внизу. Наберите их в чашку и быстро наполняйте вершину желоба вновь и вновь. Ваше устройство моделирует замкнутую электрическую цепь. Желоб изображает проводник, горошины – электроны, поток горошин – электрический ток. Вы являетесь аналогом электрической батареи, обеспечивая возврат горошин от основания желоба к его вершине. </w:t>
      </w:r>
    </w:p>
    <w:p w:rsidR="00195377" w:rsidRDefault="00195377" w:rsidP="00195377">
      <w:pPr>
        <w:pStyle w:val="Pa1"/>
        <w:ind w:left="142"/>
        <w:jc w:val="both"/>
        <w:rPr>
          <w:rFonts w:cs="Minion Pro"/>
          <w:color w:val="000000"/>
          <w:sz w:val="23"/>
          <w:szCs w:val="23"/>
        </w:rPr>
      </w:pPr>
      <w:r>
        <w:rPr>
          <w:rFonts w:cs="Minion Pro"/>
          <w:b/>
          <w:bCs/>
          <w:i/>
          <w:iCs/>
          <w:color w:val="000000"/>
          <w:sz w:val="23"/>
          <w:szCs w:val="23"/>
        </w:rPr>
        <w:t>Практическое задание 5. «Сбережение энергии: считаем потребление энергии дома»</w:t>
      </w:r>
    </w:p>
    <w:p w:rsidR="00195377" w:rsidRPr="00200168" w:rsidRDefault="00195377" w:rsidP="00200168">
      <w:pPr>
        <w:pStyle w:val="Pa1"/>
        <w:spacing w:line="192" w:lineRule="auto"/>
        <w:ind w:left="142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Таблица. В трех колонках пример</w:t>
      </w:r>
      <w:r w:rsidRPr="00200168">
        <w:rPr>
          <w:rFonts w:asciiTheme="minorHAnsi" w:hAnsiTheme="minorHAnsi" w:cs="Minion Pro"/>
          <w:color w:val="000000"/>
          <w:sz w:val="20"/>
          <w:szCs w:val="20"/>
        </w:rPr>
        <w:softHyphen/>
        <w:t>ных параметров указаны примерные данные по мощности и времени потребления электроэнергии для разных видов домашней техники. Какие электроприборы являют</w:t>
      </w:r>
      <w:r w:rsidRPr="00200168">
        <w:rPr>
          <w:rFonts w:asciiTheme="minorHAnsi" w:hAnsiTheme="minorHAnsi" w:cs="Minion Pro"/>
          <w:color w:val="000000"/>
          <w:sz w:val="20"/>
          <w:szCs w:val="20"/>
        </w:rPr>
        <w:softHyphen/>
        <w:t xml:space="preserve">ся самыми большими потребителями электроэнергии. Почему? Как можно снизить энергопотребление? </w:t>
      </w:r>
    </w:p>
    <w:p w:rsidR="00195377" w:rsidRPr="00200168" w:rsidRDefault="00195377" w:rsidP="00200168">
      <w:pPr>
        <w:pStyle w:val="Pa1"/>
        <w:spacing w:line="192" w:lineRule="auto"/>
        <w:ind w:left="142"/>
        <w:jc w:val="both"/>
        <w:rPr>
          <w:rFonts w:asciiTheme="minorHAnsi" w:hAnsiTheme="minorHAnsi" w:cs="Minion Pro"/>
          <w:i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i/>
          <w:color w:val="000000"/>
          <w:sz w:val="20"/>
          <w:szCs w:val="20"/>
        </w:rPr>
        <w:t>Работа с таблицей: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 xml:space="preserve">- выберите в таблице те приборы, которые есть у вас дома (остальные вычеркнуть), 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- дополните строки таблицы теми электроприборами, которых в таблице нет,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- проставьте время их использования (по своим оценочным представлениям),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- проставьте их мощность (или, если затруднительно, взять мощность из второй колонки),</w:t>
      </w:r>
    </w:p>
    <w:p w:rsid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 xml:space="preserve">- посчитайте суммарное потребление электрической энергии своими бытовыми приборами. </w:t>
      </w:r>
    </w:p>
    <w:p w:rsidR="00195377" w:rsidRPr="00200168" w:rsidRDefault="00200168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Обратите внимание на то, что некоторые приборы потребляют электроэнергию только время от времени (холодильник, утюг) даже когда постоянно включены в</w:t>
      </w:r>
      <w:r w:rsidRPr="00200168">
        <w:rPr>
          <w:rFonts w:asciiTheme="minorHAnsi" w:hAnsiTheme="minorHAnsi" w:cs="Minion Pro"/>
          <w:sz w:val="20"/>
          <w:szCs w:val="20"/>
        </w:rPr>
        <w:t xml:space="preserve"> </w:t>
      </w:r>
      <w:r w:rsidRPr="00200168">
        <w:rPr>
          <w:rFonts w:asciiTheme="minorHAnsi" w:hAnsiTheme="minorHAnsi" w:cs="Minion Pro"/>
          <w:color w:val="000000"/>
          <w:sz w:val="20"/>
          <w:szCs w:val="20"/>
        </w:rPr>
        <w:t>сеть.</w:t>
      </w:r>
    </w:p>
    <w:p w:rsidR="00195377" w:rsidRPr="00200168" w:rsidRDefault="00DC7065" w:rsidP="00200168">
      <w:pPr>
        <w:spacing w:line="192" w:lineRule="auto"/>
        <w:ind w:left="0" w:firstLine="0"/>
        <w:rPr>
          <w:rFonts w:asciiTheme="minorHAnsi" w:hAnsiTheme="minorHAnsi" w:cs="Minion Pro"/>
          <w:sz w:val="20"/>
          <w:szCs w:val="20"/>
        </w:rPr>
      </w:pPr>
      <w:r w:rsidRPr="00200168">
        <w:rPr>
          <w:rFonts w:asciiTheme="minorHAnsi" w:hAnsiTheme="minorHAnsi" w:cs="Minion Pro"/>
          <w:noProof/>
          <w:sz w:val="20"/>
          <w:szCs w:val="20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116205</wp:posOffset>
            </wp:positionV>
            <wp:extent cx="4660265" cy="6772275"/>
            <wp:effectExtent l="19050" t="0" r="6985" b="0"/>
            <wp:wrapSquare wrapText="bothSides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377" w:rsidRPr="00200168">
        <w:rPr>
          <w:rFonts w:asciiTheme="minorHAnsi" w:hAnsiTheme="minorHAnsi" w:cs="Minion Pro"/>
          <w:sz w:val="20"/>
          <w:szCs w:val="20"/>
        </w:rPr>
        <w:t xml:space="preserve"> </w:t>
      </w:r>
      <w:r w:rsidR="00195377" w:rsidRPr="00200168">
        <w:rPr>
          <w:rFonts w:asciiTheme="minorHAnsi" w:hAnsiTheme="minorHAnsi" w:cs="Minion Pro"/>
          <w:color w:val="FFFFFF" w:themeColor="background1"/>
          <w:sz w:val="20"/>
          <w:szCs w:val="20"/>
        </w:rPr>
        <w:t>только время от времени (холодильник, утюг) даже когда постоянно включены</w:t>
      </w:r>
      <w:r w:rsidR="00195377" w:rsidRPr="00200168">
        <w:rPr>
          <w:rFonts w:asciiTheme="minorHAnsi" w:hAnsiTheme="minorHAnsi" w:cs="Minion Pro"/>
          <w:sz w:val="20"/>
          <w:szCs w:val="20"/>
        </w:rPr>
        <w:t xml:space="preserve"> </w:t>
      </w:r>
      <w:r w:rsidR="00195377" w:rsidRPr="00200168">
        <w:rPr>
          <w:rFonts w:asciiTheme="minorHAnsi" w:hAnsiTheme="minorHAnsi" w:cs="Minion Pro"/>
          <w:color w:val="FFFFFF" w:themeColor="background1"/>
          <w:sz w:val="20"/>
          <w:szCs w:val="20"/>
        </w:rPr>
        <w:t xml:space="preserve">в </w:t>
      </w:r>
      <w:r w:rsidR="00195377" w:rsidRPr="00200168">
        <w:rPr>
          <w:rFonts w:asciiTheme="minorHAnsi" w:hAnsiTheme="minorHAnsi" w:cs="Minion Pro"/>
          <w:sz w:val="20"/>
          <w:szCs w:val="20"/>
        </w:rPr>
        <w:t xml:space="preserve">Необходимо </w:t>
      </w:r>
      <w:proofErr w:type="gramStart"/>
      <w:r w:rsidR="00195377" w:rsidRPr="00200168">
        <w:rPr>
          <w:rFonts w:asciiTheme="minorHAnsi" w:hAnsiTheme="minorHAnsi" w:cs="Minion Pro"/>
          <w:sz w:val="20"/>
          <w:szCs w:val="20"/>
        </w:rPr>
        <w:t>учитывать</w:t>
      </w:r>
      <w:proofErr w:type="gramEnd"/>
      <w:r w:rsidR="00195377" w:rsidRPr="00200168">
        <w:rPr>
          <w:rFonts w:asciiTheme="minorHAnsi" w:hAnsiTheme="minorHAnsi" w:cs="Minion Pro"/>
          <w:sz w:val="20"/>
          <w:szCs w:val="20"/>
        </w:rPr>
        <w:t xml:space="preserve"> именно фактическое время потребления электроэнергии этими приборами. Определить, когда работает холодильник, очень легко – в это время работает (и шумит) мотор компрессора холо</w:t>
      </w:r>
      <w:r w:rsidR="00195377" w:rsidRPr="00200168">
        <w:rPr>
          <w:rFonts w:asciiTheme="minorHAnsi" w:hAnsiTheme="minorHAnsi" w:cs="Minion Pro"/>
          <w:sz w:val="20"/>
          <w:szCs w:val="20"/>
        </w:rPr>
        <w:softHyphen/>
        <w:t xml:space="preserve">дильника. Утюг фактически потребляет энергию, только когда у него горит сигнальная лампочка. 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Некоторые электроприборы могут потреблять меньше, чем их максимальная (номинальная) мощ</w:t>
      </w:r>
      <w:r w:rsidRPr="00200168">
        <w:rPr>
          <w:rFonts w:asciiTheme="minorHAnsi" w:hAnsiTheme="minorHAnsi" w:cs="Minion Pro"/>
          <w:color w:val="000000"/>
          <w:sz w:val="20"/>
          <w:szCs w:val="20"/>
        </w:rPr>
        <w:softHyphen/>
        <w:t xml:space="preserve">ность – например, конфорка электроплиты. Это тоже необходимо учитывать. 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Наконец, нужно учитывать, что некоторые электроприборы используются не круглый год (обогрева</w:t>
      </w:r>
      <w:r w:rsidRPr="00200168">
        <w:rPr>
          <w:rFonts w:asciiTheme="minorHAnsi" w:hAnsiTheme="minorHAnsi" w:cs="Minion Pro"/>
          <w:color w:val="000000"/>
          <w:sz w:val="20"/>
          <w:szCs w:val="20"/>
        </w:rPr>
        <w:softHyphen/>
        <w:t xml:space="preserve">тель, кондиционер). 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color w:val="000000"/>
          <w:sz w:val="20"/>
          <w:szCs w:val="20"/>
        </w:rPr>
      </w:pPr>
      <w:r w:rsidRPr="00200168">
        <w:rPr>
          <w:rFonts w:asciiTheme="minorHAnsi" w:hAnsiTheme="minorHAnsi" w:cs="Minion Pro"/>
          <w:color w:val="000000"/>
          <w:sz w:val="20"/>
          <w:szCs w:val="20"/>
        </w:rPr>
        <w:t>Сделайте вывод: Какое потребление энергии в неделю у вас получилось? Влияет ли уровень потребления на комфорт? Можно ли на ваш взгляд без чего-то обойтись или изменить режим использования каких-то приборов?</w:t>
      </w:r>
    </w:p>
    <w:p w:rsidR="00195377" w:rsidRPr="00200168" w:rsidRDefault="00195377" w:rsidP="00200168">
      <w:pPr>
        <w:pStyle w:val="Pa1"/>
        <w:spacing w:line="192" w:lineRule="auto"/>
        <w:jc w:val="both"/>
        <w:rPr>
          <w:rFonts w:asciiTheme="minorHAnsi" w:hAnsiTheme="minorHAnsi" w:cs="Minion Pro"/>
          <w:i/>
          <w:iCs/>
          <w:color w:val="000000"/>
          <w:sz w:val="23"/>
          <w:szCs w:val="23"/>
        </w:rPr>
      </w:pPr>
    </w:p>
    <w:p w:rsidR="00195377" w:rsidRPr="00200168" w:rsidRDefault="00195377" w:rsidP="00200168">
      <w:pPr>
        <w:spacing w:after="56" w:line="216" w:lineRule="auto"/>
        <w:ind w:left="0" w:firstLine="0"/>
        <w:jc w:val="center"/>
        <w:rPr>
          <w:b/>
          <w:sz w:val="24"/>
          <w:szCs w:val="24"/>
        </w:rPr>
      </w:pPr>
      <w:r w:rsidRPr="00200168">
        <w:rPr>
          <w:b/>
          <w:sz w:val="24"/>
          <w:szCs w:val="24"/>
        </w:rPr>
        <w:t>Режим готовности «</w:t>
      </w:r>
      <w:proofErr w:type="spellStart"/>
      <w:r w:rsidRPr="00200168">
        <w:rPr>
          <w:b/>
          <w:sz w:val="24"/>
          <w:szCs w:val="24"/>
        </w:rPr>
        <w:t>stand-by</w:t>
      </w:r>
      <w:proofErr w:type="spellEnd"/>
      <w:r w:rsidRPr="00200168">
        <w:rPr>
          <w:b/>
          <w:sz w:val="24"/>
          <w:szCs w:val="24"/>
        </w:rPr>
        <w:t>» (режим ожидания).</w:t>
      </w:r>
    </w:p>
    <w:p w:rsidR="00195377" w:rsidRDefault="00DC7065" w:rsidP="00200168">
      <w:pPr>
        <w:spacing w:after="56" w:line="216" w:lineRule="auto"/>
        <w:ind w:left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386080</wp:posOffset>
            </wp:positionV>
            <wp:extent cx="4248150" cy="2209800"/>
            <wp:effectExtent l="19050" t="0" r="0" b="0"/>
            <wp:wrapSquare wrapText="bothSides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377">
        <w:rPr>
          <w:sz w:val="24"/>
          <w:szCs w:val="24"/>
        </w:rPr>
        <w:t>К</w:t>
      </w:r>
      <w:r w:rsidR="00195377" w:rsidRPr="00320DA8">
        <w:rPr>
          <w:sz w:val="24"/>
          <w:szCs w:val="24"/>
        </w:rPr>
        <w:t>алькулятор режима ожидания (</w:t>
      </w:r>
      <w:hyperlink r:id="rId11" w:history="1">
        <w:r w:rsidR="00195377" w:rsidRPr="00A61D5E">
          <w:rPr>
            <w:rStyle w:val="a3"/>
            <w:i/>
            <w:sz w:val="24"/>
            <w:szCs w:val="24"/>
          </w:rPr>
          <w:t>http://www.technopark.by/iccee/calculator/366.html</w:t>
        </w:r>
      </w:hyperlink>
      <w:r w:rsidR="00195377" w:rsidRPr="00320DA8">
        <w:rPr>
          <w:sz w:val="24"/>
          <w:szCs w:val="24"/>
        </w:rPr>
        <w:t>)</w:t>
      </w:r>
    </w:p>
    <w:p w:rsidR="00195377" w:rsidRPr="00200168" w:rsidRDefault="00195377" w:rsidP="00200168">
      <w:pPr>
        <w:spacing w:after="56" w:line="240" w:lineRule="auto"/>
        <w:ind w:left="-142" w:firstLine="0"/>
        <w:rPr>
          <w:sz w:val="20"/>
          <w:szCs w:val="20"/>
        </w:rPr>
      </w:pPr>
      <w:r w:rsidRPr="00200168">
        <w:rPr>
          <w:b/>
          <w:sz w:val="20"/>
          <w:szCs w:val="20"/>
        </w:rPr>
        <w:t>Задача 1.</w:t>
      </w:r>
      <w:r w:rsidRPr="00200168">
        <w:rPr>
          <w:sz w:val="20"/>
          <w:szCs w:val="20"/>
        </w:rPr>
        <w:t xml:space="preserve"> Рассчитать среднее годовое потребление электроэнергии телевизором марки Горизонт 42AF в режиме «</w:t>
      </w:r>
      <w:proofErr w:type="spellStart"/>
      <w:r w:rsidRPr="00200168">
        <w:rPr>
          <w:sz w:val="20"/>
          <w:szCs w:val="20"/>
        </w:rPr>
        <w:t>stand-by</w:t>
      </w:r>
      <w:proofErr w:type="spellEnd"/>
      <w:r w:rsidRPr="00200168">
        <w:rPr>
          <w:sz w:val="20"/>
          <w:szCs w:val="20"/>
        </w:rPr>
        <w:t xml:space="preserve">», учитывая, что потребляемая мощность в режиме ожидания равна 11Вт. (Среднее время работы телевизора в режиме холостого хода составляет 19 часов). </w:t>
      </w:r>
    </w:p>
    <w:p w:rsidR="00195377" w:rsidRPr="00200168" w:rsidRDefault="00195377" w:rsidP="00195377">
      <w:pPr>
        <w:ind w:left="-142" w:firstLine="0"/>
        <w:rPr>
          <w:sz w:val="20"/>
          <w:szCs w:val="20"/>
        </w:rPr>
      </w:pPr>
      <w:r w:rsidRPr="00200168">
        <w:rPr>
          <w:b/>
          <w:sz w:val="20"/>
          <w:szCs w:val="20"/>
        </w:rPr>
        <w:t>Задача 2.</w:t>
      </w:r>
      <w:r w:rsidRPr="00200168">
        <w:rPr>
          <w:sz w:val="20"/>
          <w:szCs w:val="20"/>
        </w:rPr>
        <w:t xml:space="preserve"> Рассчитать среднее годовое потребление электроэнергии телевизором марки </w:t>
      </w:r>
      <w:proofErr w:type="spellStart"/>
      <w:r w:rsidRPr="00200168">
        <w:rPr>
          <w:sz w:val="20"/>
          <w:szCs w:val="20"/>
        </w:rPr>
        <w:t>Samsung</w:t>
      </w:r>
      <w:proofErr w:type="spellEnd"/>
      <w:r w:rsidRPr="00200168">
        <w:rPr>
          <w:sz w:val="20"/>
          <w:szCs w:val="20"/>
        </w:rPr>
        <w:t xml:space="preserve"> UE42F5500 в режиме «</w:t>
      </w:r>
      <w:proofErr w:type="spellStart"/>
      <w:r w:rsidRPr="00200168">
        <w:rPr>
          <w:sz w:val="20"/>
          <w:szCs w:val="20"/>
        </w:rPr>
        <w:t>stand-by</w:t>
      </w:r>
      <w:proofErr w:type="spellEnd"/>
      <w:r w:rsidRPr="00200168">
        <w:rPr>
          <w:sz w:val="20"/>
          <w:szCs w:val="20"/>
        </w:rPr>
        <w:t xml:space="preserve">», учитывая, что потребляемая мощность в режиме ожидания равна 0,3Вт. (Среднее время работы телевизора в режиме холостого хода составляет 19 часов). </w:t>
      </w:r>
    </w:p>
    <w:p w:rsidR="00195377" w:rsidRPr="00200168" w:rsidRDefault="00195377" w:rsidP="00195377">
      <w:pPr>
        <w:spacing w:after="0" w:line="240" w:lineRule="auto"/>
        <w:ind w:left="-142" w:firstLine="0"/>
        <w:rPr>
          <w:sz w:val="20"/>
          <w:szCs w:val="20"/>
        </w:rPr>
      </w:pPr>
      <w:r w:rsidRPr="00200168">
        <w:rPr>
          <w:b/>
          <w:sz w:val="20"/>
          <w:szCs w:val="20"/>
        </w:rPr>
        <w:t>Задача 3.</w:t>
      </w:r>
      <w:r w:rsidRPr="00200168">
        <w:rPr>
          <w:sz w:val="20"/>
          <w:szCs w:val="20"/>
        </w:rPr>
        <w:t xml:space="preserve"> Рассчитать массу сухих дров, при сжигании которых выделяется такое же количество энергии, которое необходимо для обеспечения работы приборов в режиме «</w:t>
      </w:r>
      <w:proofErr w:type="spellStart"/>
      <w:r w:rsidRPr="00200168">
        <w:rPr>
          <w:sz w:val="20"/>
          <w:szCs w:val="20"/>
        </w:rPr>
        <w:t>stand-by</w:t>
      </w:r>
      <w:proofErr w:type="spellEnd"/>
      <w:r w:rsidRPr="00200168">
        <w:rPr>
          <w:sz w:val="20"/>
          <w:szCs w:val="20"/>
        </w:rPr>
        <w:t>» в городе Воронеж  на протяжении одного года</w:t>
      </w:r>
      <w:proofErr w:type="gramStart"/>
      <w:r w:rsidRPr="00200168">
        <w:rPr>
          <w:sz w:val="20"/>
          <w:szCs w:val="20"/>
        </w:rPr>
        <w:t>.</w:t>
      </w:r>
      <w:proofErr w:type="gramEnd"/>
      <w:r w:rsidRPr="00200168">
        <w:rPr>
          <w:sz w:val="20"/>
          <w:szCs w:val="20"/>
        </w:rPr>
        <w:t xml:space="preserve"> (</w:t>
      </w:r>
      <w:proofErr w:type="gramStart"/>
      <w:r w:rsidRPr="00200168">
        <w:rPr>
          <w:sz w:val="20"/>
          <w:szCs w:val="20"/>
        </w:rPr>
        <w:t>у</w:t>
      </w:r>
      <w:proofErr w:type="gramEnd"/>
      <w:r w:rsidRPr="00200168">
        <w:rPr>
          <w:sz w:val="20"/>
          <w:szCs w:val="20"/>
        </w:rPr>
        <w:t xml:space="preserve">дельная теплота сгорания сухих дров составляет </w:t>
      </w:r>
      <w:proofErr w:type="spellStart"/>
      <w:r w:rsidRPr="00200168">
        <w:rPr>
          <w:i/>
          <w:sz w:val="20"/>
          <w:szCs w:val="20"/>
        </w:rPr>
        <w:t>q</w:t>
      </w:r>
      <w:proofErr w:type="spellEnd"/>
      <w:r w:rsidRPr="00200168">
        <w:rPr>
          <w:sz w:val="20"/>
          <w:szCs w:val="20"/>
        </w:rPr>
        <w:t xml:space="preserve"> = 8,3*10</w:t>
      </w:r>
      <w:r w:rsidRPr="00200168">
        <w:rPr>
          <w:sz w:val="20"/>
          <w:szCs w:val="20"/>
          <w:vertAlign w:val="superscript"/>
        </w:rPr>
        <w:t>6</w:t>
      </w:r>
      <w:r w:rsidRPr="00200168">
        <w:rPr>
          <w:sz w:val="20"/>
          <w:szCs w:val="20"/>
        </w:rPr>
        <w:t xml:space="preserve"> Дж/кг)</w:t>
      </w:r>
    </w:p>
    <w:p w:rsidR="00195377" w:rsidRDefault="00195377" w:rsidP="00200168">
      <w:pPr>
        <w:ind w:left="-142" w:firstLine="0"/>
        <w:rPr>
          <w:sz w:val="20"/>
          <w:szCs w:val="20"/>
        </w:rPr>
      </w:pPr>
      <w:r w:rsidRPr="00200168">
        <w:rPr>
          <w:b/>
          <w:sz w:val="20"/>
          <w:szCs w:val="20"/>
        </w:rPr>
        <w:t>Задача 4.</w:t>
      </w:r>
      <w:r w:rsidRPr="00200168">
        <w:rPr>
          <w:sz w:val="20"/>
          <w:szCs w:val="20"/>
        </w:rPr>
        <w:t xml:space="preserve"> Рассчитать массу природного газа, при сжигании которого выделяется такое же количество энергии, которое необходимо для обеспечения работы приборов в режиме «</w:t>
      </w:r>
      <w:proofErr w:type="spellStart"/>
      <w:r w:rsidRPr="00200168">
        <w:rPr>
          <w:sz w:val="20"/>
          <w:szCs w:val="20"/>
        </w:rPr>
        <w:t>stand</w:t>
      </w:r>
      <w:proofErr w:type="spellEnd"/>
      <w:r w:rsidRPr="00200168">
        <w:rPr>
          <w:sz w:val="20"/>
          <w:szCs w:val="20"/>
        </w:rPr>
        <w:t xml:space="preserve"> </w:t>
      </w:r>
      <w:proofErr w:type="spellStart"/>
      <w:r w:rsidRPr="00200168">
        <w:rPr>
          <w:sz w:val="20"/>
          <w:szCs w:val="20"/>
        </w:rPr>
        <w:t>by</w:t>
      </w:r>
      <w:proofErr w:type="spellEnd"/>
      <w:r w:rsidRPr="00200168">
        <w:rPr>
          <w:sz w:val="20"/>
          <w:szCs w:val="20"/>
        </w:rPr>
        <w:t>» в городе Воронеж  на протяжении одного года</w:t>
      </w:r>
      <w:r w:rsidR="00200168">
        <w:rPr>
          <w:sz w:val="20"/>
          <w:szCs w:val="20"/>
        </w:rPr>
        <w:t>.</w:t>
      </w:r>
    </w:p>
    <w:p w:rsidR="00195377" w:rsidRDefault="00195377" w:rsidP="00195377">
      <w:pPr>
        <w:pStyle w:val="Pa1"/>
        <w:pageBreakBefore/>
        <w:rPr>
          <w:rFonts w:cs="Minion Pro"/>
          <w:color w:val="000000"/>
          <w:sz w:val="23"/>
          <w:szCs w:val="23"/>
        </w:rPr>
        <w:sectPr w:rsidR="00195377" w:rsidSect="00EE4565">
          <w:headerReference w:type="even" r:id="rId12"/>
          <w:headerReference w:type="default" r:id="rId13"/>
          <w:headerReference w:type="first" r:id="rId14"/>
          <w:type w:val="continuous"/>
          <w:pgSz w:w="16840" w:h="11900" w:orient="landscape"/>
          <w:pgMar w:top="-426" w:right="822" w:bottom="568" w:left="851" w:header="142" w:footer="720" w:gutter="0"/>
          <w:cols w:num="2" w:space="720"/>
          <w:titlePg/>
          <w:docGrid w:linePitch="381"/>
        </w:sectPr>
      </w:pPr>
    </w:p>
    <w:p w:rsidR="009C0E4F" w:rsidRDefault="009C0E4F" w:rsidP="00EE4565">
      <w:pPr>
        <w:ind w:left="0" w:firstLine="0"/>
        <w:jc w:val="left"/>
      </w:pPr>
    </w:p>
    <w:sectPr w:rsidR="009C0E4F" w:rsidSect="003F2A2D">
      <w:type w:val="continuous"/>
      <w:pgSz w:w="16840" w:h="11900" w:orient="landscape"/>
      <w:pgMar w:top="993" w:right="568" w:bottom="846" w:left="113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1B" w:rsidRDefault="0024461B">
      <w:pPr>
        <w:spacing w:after="0" w:line="240" w:lineRule="auto"/>
      </w:pPr>
      <w:r>
        <w:separator/>
      </w:r>
    </w:p>
  </w:endnote>
  <w:endnote w:type="continuationSeparator" w:id="0">
    <w:p w:rsidR="0024461B" w:rsidRDefault="0024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1B" w:rsidRDefault="0024461B">
      <w:pPr>
        <w:spacing w:after="0" w:line="240" w:lineRule="auto"/>
      </w:pPr>
      <w:r>
        <w:separator/>
      </w:r>
    </w:p>
  </w:footnote>
  <w:footnote w:type="continuationSeparator" w:id="0">
    <w:p w:rsidR="0024461B" w:rsidRDefault="0024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C1" w:rsidRDefault="006574C1">
    <w:pPr>
      <w:tabs>
        <w:tab w:val="center" w:pos="259"/>
        <w:tab w:val="right" w:pos="9614"/>
      </w:tabs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</w:r>
    <w:fldSimple w:instr=" PAGE   \* MERGEFORMAT ">
      <w:r>
        <w:rPr>
          <w:sz w:val="20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065" w:rsidRDefault="00DC7065">
    <w:pPr>
      <w:pStyle w:val="a9"/>
    </w:pPr>
  </w:p>
  <w:p w:rsidR="006574C1" w:rsidRDefault="006574C1">
    <w:pPr>
      <w:tabs>
        <w:tab w:val="center" w:pos="259"/>
        <w:tab w:val="right" w:pos="9614"/>
      </w:tabs>
      <w:spacing w:after="0" w:line="240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4C1" w:rsidRDefault="006574C1">
    <w:pPr>
      <w:spacing w:after="0" w:line="276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563"/>
    <w:multiLevelType w:val="hybridMultilevel"/>
    <w:tmpl w:val="E9B8E754"/>
    <w:lvl w:ilvl="0" w:tplc="17D23264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C073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836C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6281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9EE5C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67ED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4F02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50635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346E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C96A4F"/>
    <w:multiLevelType w:val="hybridMultilevel"/>
    <w:tmpl w:val="6A326DB8"/>
    <w:lvl w:ilvl="0" w:tplc="83AE0F6E">
      <w:start w:val="1"/>
      <w:numFmt w:val="bullet"/>
      <w:lvlText w:val=""/>
      <w:lvlJc w:val="left"/>
      <w:pPr>
        <w:ind w:left="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86D4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0EAD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07A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C6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8B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9626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CAA7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CC77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80182E"/>
    <w:multiLevelType w:val="hybridMultilevel"/>
    <w:tmpl w:val="AE2EC046"/>
    <w:lvl w:ilvl="0" w:tplc="F0081880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E227E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EE72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4C95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0C8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AF22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2A7A9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BC737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6853A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626"/>
    <w:rsid w:val="00081EBF"/>
    <w:rsid w:val="000C6DF0"/>
    <w:rsid w:val="00195377"/>
    <w:rsid w:val="001A11BF"/>
    <w:rsid w:val="001C3E59"/>
    <w:rsid w:val="00200168"/>
    <w:rsid w:val="0024461B"/>
    <w:rsid w:val="00271A9C"/>
    <w:rsid w:val="00320DA8"/>
    <w:rsid w:val="00340AE6"/>
    <w:rsid w:val="003E2EFD"/>
    <w:rsid w:val="003E7557"/>
    <w:rsid w:val="003F2A2D"/>
    <w:rsid w:val="004177A1"/>
    <w:rsid w:val="00434D06"/>
    <w:rsid w:val="0043670B"/>
    <w:rsid w:val="004650FE"/>
    <w:rsid w:val="00520569"/>
    <w:rsid w:val="00583632"/>
    <w:rsid w:val="005A3172"/>
    <w:rsid w:val="005F7E13"/>
    <w:rsid w:val="006574C1"/>
    <w:rsid w:val="0072059E"/>
    <w:rsid w:val="00723B55"/>
    <w:rsid w:val="007A1452"/>
    <w:rsid w:val="007F6DC4"/>
    <w:rsid w:val="008854C9"/>
    <w:rsid w:val="008C15A5"/>
    <w:rsid w:val="00961AFE"/>
    <w:rsid w:val="00996B7C"/>
    <w:rsid w:val="009C0E4F"/>
    <w:rsid w:val="00A21626"/>
    <w:rsid w:val="00A57CF2"/>
    <w:rsid w:val="00A77CF6"/>
    <w:rsid w:val="00AC2EF8"/>
    <w:rsid w:val="00B37CA9"/>
    <w:rsid w:val="00B56953"/>
    <w:rsid w:val="00B9765D"/>
    <w:rsid w:val="00BA07FB"/>
    <w:rsid w:val="00BB0E25"/>
    <w:rsid w:val="00C67E8A"/>
    <w:rsid w:val="00CA3A2D"/>
    <w:rsid w:val="00CC7CD8"/>
    <w:rsid w:val="00D538AE"/>
    <w:rsid w:val="00DC7065"/>
    <w:rsid w:val="00E736D6"/>
    <w:rsid w:val="00E801D8"/>
    <w:rsid w:val="00EE4565"/>
    <w:rsid w:val="00EF4C51"/>
    <w:rsid w:val="00F1550C"/>
    <w:rsid w:val="00F40D2F"/>
    <w:rsid w:val="00F7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5D"/>
    <w:pPr>
      <w:spacing w:after="55" w:line="228" w:lineRule="auto"/>
      <w:ind w:left="244" w:firstLine="700"/>
      <w:jc w:val="both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765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1">
    <w:name w:val="Pa1"/>
    <w:basedOn w:val="a"/>
    <w:next w:val="a"/>
    <w:uiPriority w:val="99"/>
    <w:rsid w:val="00434D06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ascii="Minion Pro" w:hAnsi="Minion Pro"/>
      <w:color w:val="auto"/>
      <w:sz w:val="24"/>
      <w:szCs w:val="24"/>
    </w:rPr>
  </w:style>
  <w:style w:type="paragraph" w:customStyle="1" w:styleId="Pa5">
    <w:name w:val="Pa5"/>
    <w:basedOn w:val="a"/>
    <w:next w:val="a"/>
    <w:uiPriority w:val="99"/>
    <w:rsid w:val="00434D06"/>
    <w:pPr>
      <w:autoSpaceDE w:val="0"/>
      <w:autoSpaceDN w:val="0"/>
      <w:adjustRightInd w:val="0"/>
      <w:spacing w:after="0" w:line="241" w:lineRule="atLeast"/>
      <w:ind w:left="0" w:firstLine="0"/>
      <w:jc w:val="left"/>
    </w:pPr>
    <w:rPr>
      <w:rFonts w:ascii="Minion Pro" w:hAnsi="Minion Pro"/>
      <w:color w:val="auto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34D06"/>
    <w:pPr>
      <w:spacing w:line="241" w:lineRule="atLeast"/>
    </w:pPr>
    <w:rPr>
      <w:rFonts w:cs="Times New Roman"/>
      <w:color w:val="auto"/>
    </w:rPr>
  </w:style>
  <w:style w:type="paragraph" w:customStyle="1" w:styleId="Default">
    <w:name w:val="Default"/>
    <w:rsid w:val="00434D0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434D06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434D06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434D06"/>
    <w:rPr>
      <w:rFonts w:cs="Minion Pro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5F7E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77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8"/>
    <w:uiPriority w:val="99"/>
    <w:semiHidden/>
    <w:unhideWhenUsed/>
    <w:rsid w:val="00DC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6"/>
    <w:uiPriority w:val="99"/>
    <w:semiHidden/>
    <w:rsid w:val="00DC7065"/>
    <w:rPr>
      <w:rFonts w:ascii="Times New Roman" w:hAnsi="Times New Roman"/>
      <w:color w:val="000000"/>
      <w:sz w:val="28"/>
      <w:szCs w:val="22"/>
    </w:rPr>
  </w:style>
  <w:style w:type="paragraph" w:styleId="a9">
    <w:name w:val="header"/>
    <w:basedOn w:val="a"/>
    <w:link w:val="aa"/>
    <w:uiPriority w:val="99"/>
    <w:unhideWhenUsed/>
    <w:rsid w:val="00DC706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7065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chnopark.by/iccee/calculator/36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4D10-2124-4ABD-B426-A93ACC1E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HP</cp:lastModifiedBy>
  <cp:revision>3</cp:revision>
  <dcterms:created xsi:type="dcterms:W3CDTF">2019-03-30T13:52:00Z</dcterms:created>
  <dcterms:modified xsi:type="dcterms:W3CDTF">2019-03-30T14:00:00Z</dcterms:modified>
</cp:coreProperties>
</file>