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0D" w:rsidRDefault="00FB0C0D" w:rsidP="00FB0C0D">
      <w:pPr>
        <w:shd w:val="clear" w:color="auto" w:fill="F9FAFB"/>
        <w:spacing w:before="75" w:after="75" w:line="240" w:lineRule="atLeast"/>
        <w:jc w:val="center"/>
        <w:outlineLvl w:val="0"/>
        <w:rPr>
          <w:rFonts w:ascii="Arial" w:eastAsia="Times New Roman" w:hAnsi="Arial" w:cs="Arial"/>
          <w:b/>
          <w:bCs/>
          <w:color w:val="214559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214559"/>
          <w:kern w:val="36"/>
          <w:sz w:val="30"/>
          <w:szCs w:val="30"/>
          <w:lang w:eastAsia="ru-RU"/>
        </w:rPr>
        <w:t>Развитие креативности как профессионально значимого качества педагога</w:t>
      </w:r>
    </w:p>
    <w:p w:rsidR="00FB0C0D" w:rsidRDefault="00FB0C0D" w:rsidP="00FB0C0D">
      <w:pPr>
        <w:shd w:val="clear" w:color="auto" w:fill="F9FAFB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Семинар-практикум</w:t>
      </w:r>
    </w:p>
    <w:p w:rsidR="00FB0C0D" w:rsidRDefault="00FB0C0D" w:rsidP="00FB0C0D">
      <w:pPr>
        <w:shd w:val="clear" w:color="auto" w:fill="F9FAFB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«Развитие креативности как профессионально значимого качества педагога»</w:t>
      </w:r>
    </w:p>
    <w:p w:rsidR="00FB0C0D" w:rsidRDefault="00FB0C0D" w:rsidP="00FB0C0D">
      <w:pPr>
        <w:shd w:val="clear" w:color="auto" w:fill="F9FAFB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</w:p>
    <w:p w:rsidR="00FB0C0D" w:rsidRDefault="00FB0C0D" w:rsidP="00FB0C0D">
      <w:pPr>
        <w:shd w:val="clear" w:color="auto" w:fill="F9FAFB"/>
        <w:spacing w:before="180" w:after="180" w:line="240" w:lineRule="auto"/>
        <w:jc w:val="right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Подготовил: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старший воспитатель</w:t>
      </w:r>
    </w:p>
    <w:p w:rsidR="00FB0C0D" w:rsidRDefault="00FB0C0D" w:rsidP="00FB0C0D">
      <w:pPr>
        <w:shd w:val="clear" w:color="auto" w:fill="F9FAFB"/>
        <w:spacing w:before="180" w:after="180" w:line="240" w:lineRule="auto"/>
        <w:jc w:val="right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МБДОУ детский сад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№11 «Теремок</w:t>
      </w:r>
    </w:p>
    <w:p w:rsidR="00FB0C0D" w:rsidRDefault="00FB0C0D" w:rsidP="00FB0C0D">
      <w:pPr>
        <w:shd w:val="clear" w:color="auto" w:fill="F9FAFB"/>
        <w:spacing w:before="180" w:after="180" w:line="240" w:lineRule="auto"/>
        <w:jc w:val="right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Шилина</w:t>
      </w:r>
      <w:proofErr w:type="spellEnd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В.Е.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 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Развитие креативности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— как путь реализации творческого потенциала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Провести краткий анализ терминов 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8"/>
          <w:lang w:eastAsia="ru-RU"/>
        </w:rPr>
        <w:t>педагогическое творчество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8"/>
          <w:lang w:eastAsia="ru-RU"/>
        </w:rPr>
        <w:t>Креативность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используя брифинг.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Дать понятие 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8"/>
          <w:lang w:eastAsia="ru-RU"/>
        </w:rPr>
        <w:t>креативности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как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профессионально значимого качества современного педагога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Научить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практическим приёмам реализации творческого потенциала.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Ход семинара</w:t>
      </w:r>
    </w:p>
    <w:p w:rsidR="00FB0C0D" w:rsidRDefault="00FB0C0D" w:rsidP="00FB0C0D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Создание эмоционального настроя, через составления коллективного панно </w:t>
      </w:r>
      <w:r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«Весенний букет»</w:t>
      </w:r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Сегодня наш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семинар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 проходит в преддверии праздника — Международного женского дня и, чтобы создать праздничное </w:t>
      </w:r>
      <w:proofErr w:type="gramStart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настроение 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мы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составим букет. (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 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выбирают цветы в соответствии со своим настроением и прикрепляют на ватман).</w:t>
      </w:r>
    </w:p>
    <w:p w:rsidR="00FB0C0D" w:rsidRDefault="00FB0C0D" w:rsidP="00FB0C0D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Сообщение темы и цели </w:t>
      </w:r>
      <w:r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семинара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Наш букет получился оригинальный и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креативный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что как раз соответствует теме нашего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семинара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Тема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семинара 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Развитие креативности – как профессионально значимого качества педагога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».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Цель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семинара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Реализация творческого потенциала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педагога через развитие креативности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FB0C0D" w:rsidRDefault="00FB0C0D" w:rsidP="00FB0C0D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Рефлексия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Перед каждым из Вас лежит 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«лестница»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, на которой стоят все люди. На самой первой ступени стоят люди, которые ничего не знают 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о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педагогическом творчестве и креативности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На верхней ступени стоят люди, которые очень много знают о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педагогическом творчестве и креативности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Отметьте, пожалуйста, где стоите Вы 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(можно зафиксировать время начала </w:t>
      </w:r>
      <w:r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8"/>
          <w:lang w:eastAsia="ru-RU"/>
        </w:rPr>
        <w:t>семинара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FB0C0D" w:rsidRDefault="00FB0C0D" w:rsidP="00FB0C0D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БРИФИНГ.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Динамичность социально-экономического и духовного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развития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современного общества ведёт к необходимости соответствовать его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постоянно меняющимся требованиям.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Педагогу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необходимо пополнять,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расширять, уточнять багаж своих знаний, повышать общую и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профессиональную культуру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свой творческий потенциал.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Сегодня мы имеем возможность больше узнать о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педагогическом творчестве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К нам на встречу пришла будущая звезда отечественной психологии, мы можем задать ей вопросы. (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задают вопросы по теме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семинара педагогу-психологу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).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Примерные вопросы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-а- Что такое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педагогическое творчество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?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-б- Какие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качества педагога лежат в основе педагогического творчества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(построить фундамент </w:t>
      </w:r>
      <w:r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8"/>
          <w:lang w:eastAsia="ru-RU"/>
        </w:rPr>
        <w:t>педагогического творчества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)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-в- Для чего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педагогу творчески работать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?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-г- Что такое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креативность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?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-д- Можно ли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развить креативность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?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Психолог отвечает на вопросы.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деятельности – содержании работы, в выборе средств и методов воздействия на детей не должно быть шаблона и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однообразия.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Педагогическое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творчество – непременное условие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современного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педагогического процесса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центральной фигурой которого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является ребёнок.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Введение слов 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8"/>
          <w:lang w:eastAsia="ru-RU"/>
        </w:rPr>
        <w:t>креативность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«творчество»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в активный словарь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Развести понятия 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«творчество – это процесс и результат»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8"/>
          <w:lang w:eastAsia="ru-RU"/>
        </w:rPr>
        <w:t>креативность – это способность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(определение этих слов напечатать)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Составить 10 заповедей творческой личности. Составить портрет творческого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базисная часть –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педагогические знания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умения, использование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педагогических технологий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накопленный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педагогический опыт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коммуникативные навыки, и как вершина и результат – творческий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FB0C0D" w:rsidRDefault="00FB0C0D" w:rsidP="00FB0C0D">
      <w:pPr>
        <w:numPr>
          <w:ilvl w:val="0"/>
          <w:numId w:val="5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Практическая часть </w:t>
      </w:r>
      <w:r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семинара</w:t>
      </w:r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практической части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семинара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попробуем составить портрет творческого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-а- 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Распределение по группам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Для выполнения заданий нужно распределиться по группам. 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(Художники, писатели, музыканты)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Старший воспитатель прикрепляет на рукав каждого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педагога эмблему 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(так, чтобы он не имел возможности видеть её)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В общении с другими </w:t>
      </w:r>
      <w:proofErr w:type="spellStart"/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педагогами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каждый</w:t>
      </w:r>
      <w:proofErr w:type="spellEnd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должен выяснить, к какой группе он относится. 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Условие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: нельзя задавать прямых вопросов. Таким образом, в общении происходит </w:t>
      </w:r>
      <w:proofErr w:type="spellStart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распредаление</w:t>
      </w:r>
      <w:proofErr w:type="spellEnd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по группам.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После того, как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объединились в группы, проанализировать, каким образом каждый нашёл своё место. Привести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педагогов к пониманию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для того, чтобы узнать новую информацию, необходимо общаться.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 доску вывешивается обобщённый итог анализа данной 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Какие преимущества Вы получаете от общения с другими 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людьми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Дополнительная информация, пополняющая Ваши познания.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Новый взгляд на проблему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Вдохновение и новые идеи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Положительная обратная связь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Связь с другими людьми, которые интересуются тем же видом деятельности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-б- Приветствие команд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Каждая группа презентует 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художники через рисование,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музыканты через музыку, писатели – стихотворением.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Проанализировать – проявили свои специальные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педагогические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умения. Вывод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чем больше специальных умений в арсенале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тем интересней и содержательней жизнь детей в дошкольном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учреждении.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 доску вывешивается обобщённый итог анализа данной 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Чем может помочь искусство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Освободить себя от уз 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«взрослости»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и вернуться к природному чувству радости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Научиться видеть вещи с разных точек зрения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Найти собственный стиль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Избавиться от личных проблем, мешающих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творческих способностей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-в- Моё хобби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Презентация собственных творческих работ, коллекций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педагогами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Общение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и придумывание названия выставки.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-г- Составление проектов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Каждая группа составляет проект 1 мероприятия, направленного на активизацию работы с семьёй. Использует периодические издания.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При обсуждении проектов используется техника 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«Круговорот идей»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Каждая группа передаёт свой проект соседней группе, которая отмечает положительные стороны.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Затем ещё раз передают соседней группе, которая отмечает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недочёты и предлагает способы усовершенствования проекта.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Проанализировать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работали в творческой группе, сотрудничали с другими группами, читали и анализировали периодические издания, опирались на свой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педагогический опыт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 доску вывешивается обобщённый итог анализа данной ситуации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Преимущества сотрудничества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«Мозговая атака»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помогающая пробить преграды мысли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«Круговорот идей»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привлекающий знания и навыки коллег, компенсирующие Ваши слабые стороны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Психологическая поддержка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Сделать вывод о необходимости ежедневного чтения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Правила творческого чтения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Читайте ежедневно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Получайте удовольствие от чтения независимо от того, сколько страниц Вы одолеете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Разнообразьте чтение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Применяйте в жизни то, что Вы почерпнули во время чтения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Размышляйте после чтения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Подвести итог совместной деятельности групп. Подвести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педагогов к пониманию того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что результатом творческой работы групп должно стать воплощение теоретических творческих замыслов в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педагогическую практику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 доску вывешивается обобщённый итог анализа данной ситуации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Воплощайте идеи в жизнь</w:t>
      </w:r>
    </w:p>
    <w:p w:rsidR="00FB0C0D" w:rsidRDefault="00FB0C0D" w:rsidP="00FB0C0D">
      <w:pPr>
        <w:numPr>
          <w:ilvl w:val="0"/>
          <w:numId w:val="6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Подведение итога </w:t>
      </w:r>
      <w:r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семинара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Обратите внимание, какая картина сложилась перед нами.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Общение 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ТВОРЧЕСКИЙ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u w:val="single"/>
          <w:lang w:eastAsia="ru-RU"/>
        </w:rPr>
        <w:t>ПЕДАГОГ 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Сотрудничество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Искусство Деятельность Творческое чтение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Мы назвали небольшую часть факторов, влияющих на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творческого потенциала 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Ознакомиться подробней с этой проблемой можно в представленных книгах. 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(Выставка </w:t>
      </w:r>
      <w:r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8"/>
          <w:lang w:eastAsia="ru-RU"/>
        </w:rPr>
        <w:t>педагогической литературы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)</w:t>
      </w:r>
    </w:p>
    <w:p w:rsidR="00FB0C0D" w:rsidRDefault="00FB0C0D" w:rsidP="00FB0C0D">
      <w:pPr>
        <w:numPr>
          <w:ilvl w:val="0"/>
          <w:numId w:val="7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Повторная рефлексия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Вернитесь к лестницам, отметьте где сейчас Ваше место. </w:t>
      </w:r>
      <w:r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(отметьте время)</w:t>
      </w:r>
    </w:p>
    <w:p w:rsidR="00FB0C0D" w:rsidRDefault="00FB0C0D" w:rsidP="00FB0C0D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5C7E9D" w:rsidRDefault="005C7E9D"/>
    <w:sectPr w:rsidR="005C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E64DF"/>
    <w:multiLevelType w:val="multilevel"/>
    <w:tmpl w:val="FB907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B6A9F"/>
    <w:multiLevelType w:val="multilevel"/>
    <w:tmpl w:val="5FA6BF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E1B87"/>
    <w:multiLevelType w:val="multilevel"/>
    <w:tmpl w:val="9332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D0463"/>
    <w:multiLevelType w:val="multilevel"/>
    <w:tmpl w:val="EB640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30E17"/>
    <w:multiLevelType w:val="multilevel"/>
    <w:tmpl w:val="5FB076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E048B"/>
    <w:multiLevelType w:val="multilevel"/>
    <w:tmpl w:val="CF185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F3371"/>
    <w:multiLevelType w:val="multilevel"/>
    <w:tmpl w:val="743C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D0"/>
    <w:rsid w:val="005059D0"/>
    <w:rsid w:val="005C7E9D"/>
    <w:rsid w:val="00F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45ACE-2888-4B86-9EFE-156320DF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2020-06-21T10:23:00Z</dcterms:created>
  <dcterms:modified xsi:type="dcterms:W3CDTF">2020-06-21T10:25:00Z</dcterms:modified>
</cp:coreProperties>
</file>