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3F" w:rsidRDefault="00250307" w:rsidP="00D24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D2423F" w:rsidRPr="00CF457F">
        <w:rPr>
          <w:rFonts w:ascii="Times New Roman" w:hAnsi="Times New Roman" w:cs="Times New Roman"/>
          <w:b/>
          <w:sz w:val="28"/>
          <w:szCs w:val="28"/>
        </w:rPr>
        <w:t>Проблемы и трудности коммуникации слепых и слабовидящих школьников в современном социуме образовательной организации</w:t>
      </w:r>
    </w:p>
    <w:p w:rsidR="00CF457F" w:rsidRPr="00CF457F" w:rsidRDefault="00CF457F" w:rsidP="00D24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3F" w:rsidRPr="00CF457F" w:rsidRDefault="00D2423F" w:rsidP="00D2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Общение имеет первостепенное значение в образовании. Будь то учитель и ученик, ученик и ученик, учитель и учитель, учитель и родитель, учитель и администратор или администратор и родитель, или наоборот, общение необходимо для того, чтобы ученики успешно осваивали новые знания.</w:t>
      </w:r>
    </w:p>
    <w:p w:rsidR="00D2423F" w:rsidRPr="00CF457F" w:rsidRDefault="00D2423F" w:rsidP="00D2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Большая часть информации передается посредством невербального общения. Мимика и жесты играют важную роль в оценке собеседников. В процессе невербального общения информация, получаемая участниками, включает в себя эмоциональное состояние друг друга, темперамент и навыки общения, социальный статус и принадлежность к определенной группе или субкультуре, отношения и общение с партнерами.</w:t>
      </w:r>
    </w:p>
    <w:p w:rsidR="00D2423F" w:rsidRPr="00CF457F" w:rsidRDefault="00D2423F" w:rsidP="00D2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 xml:space="preserve">В настоящее время доказано, что трудности процесса межличностного общения в условиях визуальной ограниченности могут проявляться в процессе: </w:t>
      </w:r>
    </w:p>
    <w:p w:rsidR="00D2423F" w:rsidRPr="00CF457F" w:rsidRDefault="00D2423F" w:rsidP="00D24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формирования первого впечатления о человеке</w:t>
      </w:r>
      <w:r w:rsidRPr="00CF457F">
        <w:rPr>
          <w:rFonts w:ascii="Times New Roman" w:eastAsia="MS Gothic" w:hAnsi="Times New Roman" w:cs="Times New Roman"/>
          <w:sz w:val="28"/>
          <w:szCs w:val="28"/>
        </w:rPr>
        <w:t>;</w:t>
      </w:r>
    </w:p>
    <w:p w:rsidR="00D2423F" w:rsidRPr="00CF457F" w:rsidRDefault="00D2423F" w:rsidP="00D24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формирования представления о внешности человека</w:t>
      </w:r>
      <w:r w:rsidRPr="00CF457F">
        <w:rPr>
          <w:rFonts w:ascii="Times New Roman" w:eastAsia="MS Gothic" w:hAnsi="Times New Roman" w:cs="Times New Roman"/>
          <w:sz w:val="28"/>
          <w:szCs w:val="28"/>
        </w:rPr>
        <w:t>;</w:t>
      </w:r>
    </w:p>
    <w:p w:rsidR="00D2423F" w:rsidRPr="00CF457F" w:rsidRDefault="00D2423F" w:rsidP="00D24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получения обратной связи между партнерами</w:t>
      </w:r>
      <w:r w:rsidRPr="00CF457F">
        <w:rPr>
          <w:rFonts w:ascii="Times New Roman" w:eastAsia="MS Gothic" w:hAnsi="Times New Roman" w:cs="Times New Roman"/>
          <w:sz w:val="28"/>
          <w:szCs w:val="28"/>
        </w:rPr>
        <w:t>;</w:t>
      </w:r>
    </w:p>
    <w:p w:rsidR="00D2423F" w:rsidRPr="00CF457F" w:rsidRDefault="00D2423F" w:rsidP="00D24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акта взаимодействия и др.</w:t>
      </w:r>
    </w:p>
    <w:p w:rsidR="00D2423F" w:rsidRPr="00CF457F" w:rsidRDefault="00D2423F" w:rsidP="00D2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Причинами, усложняющими процесс межличностного общения слепых и слабовидящих, могут быть</w:t>
      </w:r>
      <w:r w:rsidRPr="00CF457F">
        <w:rPr>
          <w:rFonts w:ascii="Times New Roman" w:eastAsia="MS Gothic" w:hAnsi="Times New Roman" w:cs="Times New Roman"/>
          <w:sz w:val="28"/>
          <w:szCs w:val="28"/>
        </w:rPr>
        <w:t>:</w:t>
      </w:r>
    </w:p>
    <w:p w:rsidR="00D2423F" w:rsidRPr="00CF457F" w:rsidRDefault="00D2423F" w:rsidP="00D242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нехватка эмоционального и личного общения</w:t>
      </w:r>
      <w:r w:rsidRPr="00CF457F">
        <w:rPr>
          <w:rFonts w:ascii="Times New Roman" w:eastAsia="MS Gothic" w:hAnsi="Times New Roman" w:cs="Times New Roman"/>
          <w:sz w:val="28"/>
          <w:szCs w:val="28"/>
        </w:rPr>
        <w:t>;</w:t>
      </w:r>
    </w:p>
    <w:p w:rsidR="00D2423F" w:rsidRPr="00CF457F" w:rsidRDefault="00D2423F" w:rsidP="00D242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низкий уровень развития вербальных и невербальных методов общения;</w:t>
      </w:r>
    </w:p>
    <w:p w:rsidR="00D2423F" w:rsidRPr="00CF457F" w:rsidRDefault="00D2423F" w:rsidP="00D242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партнер по общению не может быть обнаружен с помощью анализатора</w:t>
      </w:r>
    </w:p>
    <w:p w:rsidR="00D2423F" w:rsidRPr="00CF457F" w:rsidRDefault="00D2423F" w:rsidP="00D2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D2423F" w:rsidRPr="00CF457F" w:rsidRDefault="00D2423F" w:rsidP="00D242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некоторые люди с нарушениями зрения обладают негативными</w:t>
      </w:r>
    </w:p>
    <w:p w:rsidR="00D2423F" w:rsidRPr="00CF457F" w:rsidRDefault="00D2423F" w:rsidP="00D2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характеристиками (замкнутость, отсутствие навыков общения и т.д</w:t>
      </w:r>
      <w:proofErr w:type="gramStart"/>
      <w:r w:rsidRPr="00CF457F">
        <w:rPr>
          <w:rFonts w:ascii="Times New Roman" w:hAnsi="Times New Roman" w:cs="Times New Roman"/>
          <w:sz w:val="28"/>
          <w:szCs w:val="28"/>
        </w:rPr>
        <w:t>.).</w:t>
      </w:r>
      <w:r w:rsidRPr="00CF457F">
        <w:rPr>
          <w:rFonts w:ascii="Times New Roman" w:eastAsia="MS Gothic" w:hAnsi="Times New Roman" w:cs="Times New Roman"/>
          <w:sz w:val="28"/>
          <w:szCs w:val="28"/>
        </w:rPr>
        <w:t>;</w:t>
      </w:r>
      <w:proofErr w:type="gramEnd"/>
    </w:p>
    <w:p w:rsidR="00D2423F" w:rsidRPr="00CF457F" w:rsidRDefault="00D2423F" w:rsidP="00D242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наличие длительного депрессивного состояния и т.д.</w:t>
      </w:r>
    </w:p>
    <w:p w:rsidR="00D2423F" w:rsidRPr="00CF457F" w:rsidRDefault="00D2423F" w:rsidP="00D2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 xml:space="preserve">Причины, которые прямо или косвенно оказывают негативное влияние на процесс межличностного общения слабовидящих из-за визуальной ограниченности, неизбежно определяют возникновение коммуникационных барьеров и трудностей в общении </w:t>
      </w:r>
      <w:proofErr w:type="gramStart"/>
      <w:r w:rsidRPr="00CF457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F457F">
        <w:rPr>
          <w:rFonts w:ascii="Times New Roman" w:hAnsi="Times New Roman" w:cs="Times New Roman"/>
          <w:sz w:val="28"/>
          <w:szCs w:val="28"/>
        </w:rPr>
        <w:t xml:space="preserve"> слабовидящих.</w:t>
      </w:r>
    </w:p>
    <w:p w:rsidR="00D2423F" w:rsidRPr="00CF457F" w:rsidRDefault="00D2423F" w:rsidP="00D2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В настоящее время разработаны методы и приемы устранения коммуникативных барьеров и трудностей в межличностном общении в условиях визуальной ограниченности, а также они внедрены в современных специальных образовательных учреждениях в рамках формирования направления образовательной коррекции общения. В то же время необходимо иметь в виду, что работа в этой области требует от специальных преподавателей не только понимания особенностей межличностного общения, осуществляемого в случае нарушения зрения, и владения определенными методами для повышения его эффективности, но и определенной психологической грамотности.</w:t>
      </w:r>
    </w:p>
    <w:p w:rsidR="00D2423F" w:rsidRPr="00CF457F" w:rsidRDefault="00D2423F" w:rsidP="00D2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lastRenderedPageBreak/>
        <w:t>В рамках дифференцированного подхода к учащимся с внешними коммуникативными барьерами, с одной стороны, рекомендуется усердно работать над повышением уровня вербальных и невербальных методов общения для слепых и слабовидящих учащихся, а также развивать способность выражать свое состояние и настроение с их помощью. С другой стороны, целенаправленно сотрудничать со своим социальным окружением, чтобы устранить предрассудки, клише и социальные стереотипы, связанные с людьми, находящимися в условиях визуальной ограниченности, и улучшить понимание особенностей их коммуникативного поведения.</w:t>
      </w:r>
    </w:p>
    <w:p w:rsidR="00D2423F" w:rsidRPr="00CF457F" w:rsidRDefault="00D2423F" w:rsidP="00D2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Специальные педагоги должны помнить, что существуют два вида трудностей, имеющие первичный характер, зависящие от природных свойств человека, их отличает предопределенность и неизбежность возникновения. Например, биологические, психофизиологические, личностные свойства (агрессивность, тревожность, ригидность и др.).</w:t>
      </w:r>
    </w:p>
    <w:p w:rsidR="00D2423F" w:rsidRPr="00CF457F" w:rsidRDefault="00D2423F" w:rsidP="00D2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57F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CF457F">
        <w:rPr>
          <w:rFonts w:ascii="Times New Roman" w:hAnsi="Times New Roman" w:cs="Times New Roman"/>
          <w:sz w:val="28"/>
          <w:szCs w:val="28"/>
        </w:rPr>
        <w:t xml:space="preserve"> вторичный характер могут быть вызваны Следующими причинами:</w:t>
      </w:r>
    </w:p>
    <w:p w:rsidR="00D2423F" w:rsidRPr="00CF457F" w:rsidRDefault="00D2423F" w:rsidP="00D242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57F">
        <w:rPr>
          <w:rFonts w:ascii="Times New Roman" w:hAnsi="Times New Roman" w:cs="Times New Roman"/>
          <w:sz w:val="28"/>
          <w:szCs w:val="28"/>
        </w:rPr>
        <w:t>психогенный характер (результат психологического стресса, тяжелых</w:t>
      </w:r>
      <w:proofErr w:type="gramEnd"/>
    </w:p>
    <w:p w:rsidR="00D2423F" w:rsidRPr="00CF457F" w:rsidRDefault="00D2423F" w:rsidP="00D2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переживаний и неудач, а также недостаточной самооценки)</w:t>
      </w:r>
      <w:r w:rsidRPr="00CF457F">
        <w:rPr>
          <w:rFonts w:ascii="Times New Roman" w:eastAsia="MS Gothic" w:hAnsi="Times New Roman" w:cs="Times New Roman"/>
          <w:sz w:val="28"/>
          <w:szCs w:val="28"/>
        </w:rPr>
        <w:t>;</w:t>
      </w:r>
    </w:p>
    <w:p w:rsidR="00D2423F" w:rsidRPr="00CF457F" w:rsidRDefault="00D2423F" w:rsidP="00D242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457F">
        <w:rPr>
          <w:rFonts w:ascii="Times New Roman" w:hAnsi="Times New Roman" w:cs="Times New Roman"/>
          <w:sz w:val="28"/>
          <w:szCs w:val="28"/>
        </w:rPr>
        <w:t>социогенный</w:t>
      </w:r>
      <w:proofErr w:type="spellEnd"/>
      <w:r w:rsidRPr="00CF457F">
        <w:rPr>
          <w:rFonts w:ascii="Times New Roman" w:hAnsi="Times New Roman" w:cs="Times New Roman"/>
          <w:sz w:val="28"/>
          <w:szCs w:val="28"/>
        </w:rPr>
        <w:t xml:space="preserve"> характер (неудачный опыт эмоционального и социального</w:t>
      </w:r>
      <w:proofErr w:type="gramEnd"/>
    </w:p>
    <w:p w:rsidR="00D2423F" w:rsidRPr="00CF457F" w:rsidRDefault="00D2423F" w:rsidP="00D2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контакта, неправильное суждение в образовании, определенные условия общения и т.д.).</w:t>
      </w:r>
    </w:p>
    <w:p w:rsidR="00D2423F" w:rsidRPr="00CF457F" w:rsidRDefault="00D2423F" w:rsidP="00D2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Трудности в общении, вызванные психогенными причинами, приведут к определенным негативным изменениям, в особенности в доверительном общении.</w:t>
      </w:r>
    </w:p>
    <w:p w:rsidR="00D2423F" w:rsidRPr="00CF457F" w:rsidRDefault="00D2423F" w:rsidP="00D2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457F">
        <w:rPr>
          <w:rFonts w:ascii="Times New Roman" w:hAnsi="Times New Roman" w:cs="Times New Roman"/>
          <w:sz w:val="28"/>
          <w:szCs w:val="28"/>
        </w:rPr>
        <w:t xml:space="preserve">Эффективность коррекционной работы по оптимизации процесса межличностного общения слепых и слабовидящих учащихся при формировании их коммуникативной деятельности во многом зависит от психологической грамотности специальных педагогов. С другой стороны, большую роль в развитии и корректировки коммуникативных способностей ребёнка играют его родители. Однако зачастую, когда ребенок рождается с особенностью зрения или какой-либо еще, он попадает в условия «социальной изоляции», родители недостаточно с ним общаются, </w:t>
      </w:r>
      <w:proofErr w:type="gramStart"/>
      <w:r w:rsidRPr="00CF457F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CF457F">
        <w:rPr>
          <w:rFonts w:ascii="Times New Roman" w:hAnsi="Times New Roman" w:cs="Times New Roman"/>
          <w:sz w:val="28"/>
          <w:szCs w:val="28"/>
        </w:rPr>
        <w:t xml:space="preserve"> чего ребенок недополучает ласку и внимание, речевую практику и практику межличностных отношений. </w:t>
      </w:r>
    </w:p>
    <w:p w:rsidR="00CF457F" w:rsidRPr="00CF457F" w:rsidRDefault="00CF457F" w:rsidP="00D2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457F" w:rsidRPr="00CF457F" w:rsidRDefault="00CF457F" w:rsidP="00CF4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57F">
        <w:rPr>
          <w:rFonts w:ascii="Times New Roman" w:hAnsi="Times New Roman" w:cs="Times New Roman"/>
          <w:sz w:val="28"/>
          <w:szCs w:val="28"/>
        </w:rPr>
        <w:t>АВТОР: Савченко Ирина Алексеевна, кандидат политических наук, доцент кафедры «Теория и практика управления» Института «Иностранные языки, современные коммуникации и управление» ФГБОУ ВО МГППУ</w:t>
      </w:r>
    </w:p>
    <w:p w:rsidR="005C613D" w:rsidRPr="00CF457F" w:rsidRDefault="005C613D" w:rsidP="006020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C613D" w:rsidRPr="00CF457F" w:rsidSect="00CF457F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1C" w:rsidRDefault="00842C1C" w:rsidP="004A161A">
      <w:pPr>
        <w:spacing w:after="0" w:line="240" w:lineRule="auto"/>
      </w:pPr>
      <w:r>
        <w:separator/>
      </w:r>
    </w:p>
  </w:endnote>
  <w:endnote w:type="continuationSeparator" w:id="0">
    <w:p w:rsidR="00842C1C" w:rsidRDefault="00842C1C" w:rsidP="004A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180003"/>
      <w:docPartObj>
        <w:docPartGallery w:val="Page Numbers (Bottom of Page)"/>
        <w:docPartUnique/>
      </w:docPartObj>
    </w:sdtPr>
    <w:sdtContent>
      <w:p w:rsidR="004A161A" w:rsidRDefault="007730D6">
        <w:pPr>
          <w:pStyle w:val="aa"/>
          <w:jc w:val="right"/>
        </w:pPr>
        <w:r>
          <w:fldChar w:fldCharType="begin"/>
        </w:r>
        <w:r w:rsidR="004A161A">
          <w:instrText>PAGE   \* MERGEFORMAT</w:instrText>
        </w:r>
        <w:r>
          <w:fldChar w:fldCharType="separate"/>
        </w:r>
        <w:r w:rsidR="00EC767B">
          <w:rPr>
            <w:noProof/>
          </w:rPr>
          <w:t>1</w:t>
        </w:r>
        <w:r>
          <w:fldChar w:fldCharType="end"/>
        </w:r>
      </w:p>
    </w:sdtContent>
  </w:sdt>
  <w:p w:rsidR="004A161A" w:rsidRDefault="004A16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1C" w:rsidRDefault="00842C1C" w:rsidP="004A161A">
      <w:pPr>
        <w:spacing w:after="0" w:line="240" w:lineRule="auto"/>
      </w:pPr>
      <w:r>
        <w:separator/>
      </w:r>
    </w:p>
  </w:footnote>
  <w:footnote w:type="continuationSeparator" w:id="0">
    <w:p w:rsidR="00842C1C" w:rsidRDefault="00842C1C" w:rsidP="004A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6BA"/>
    <w:multiLevelType w:val="hybridMultilevel"/>
    <w:tmpl w:val="503C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39A"/>
    <w:multiLevelType w:val="hybridMultilevel"/>
    <w:tmpl w:val="3F9C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03613"/>
    <w:multiLevelType w:val="hybridMultilevel"/>
    <w:tmpl w:val="840E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476EE"/>
    <w:multiLevelType w:val="hybridMultilevel"/>
    <w:tmpl w:val="56BC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253AA"/>
    <w:multiLevelType w:val="hybridMultilevel"/>
    <w:tmpl w:val="C684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E37"/>
    <w:rsid w:val="00007C4F"/>
    <w:rsid w:val="000D4244"/>
    <w:rsid w:val="000F4A3D"/>
    <w:rsid w:val="001850FF"/>
    <w:rsid w:val="00250307"/>
    <w:rsid w:val="002954B1"/>
    <w:rsid w:val="002B3AA3"/>
    <w:rsid w:val="0035205E"/>
    <w:rsid w:val="00353879"/>
    <w:rsid w:val="003F6EF5"/>
    <w:rsid w:val="00472383"/>
    <w:rsid w:val="0049466C"/>
    <w:rsid w:val="004A161A"/>
    <w:rsid w:val="004D0D8F"/>
    <w:rsid w:val="0054403D"/>
    <w:rsid w:val="005C613D"/>
    <w:rsid w:val="00602060"/>
    <w:rsid w:val="00615807"/>
    <w:rsid w:val="00646080"/>
    <w:rsid w:val="006801D8"/>
    <w:rsid w:val="0071269F"/>
    <w:rsid w:val="007730D6"/>
    <w:rsid w:val="007B37DC"/>
    <w:rsid w:val="00821C04"/>
    <w:rsid w:val="00842C1C"/>
    <w:rsid w:val="008F4F1C"/>
    <w:rsid w:val="00950904"/>
    <w:rsid w:val="009E313C"/>
    <w:rsid w:val="00A37DF9"/>
    <w:rsid w:val="00BA0CA3"/>
    <w:rsid w:val="00C704C5"/>
    <w:rsid w:val="00C725CC"/>
    <w:rsid w:val="00CF457F"/>
    <w:rsid w:val="00D0606E"/>
    <w:rsid w:val="00D2423F"/>
    <w:rsid w:val="00E22C20"/>
    <w:rsid w:val="00E5416F"/>
    <w:rsid w:val="00EC767B"/>
    <w:rsid w:val="00E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24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D424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D4244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4A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161A"/>
  </w:style>
  <w:style w:type="paragraph" w:styleId="aa">
    <w:name w:val="footer"/>
    <w:basedOn w:val="a"/>
    <w:link w:val="ab"/>
    <w:uiPriority w:val="99"/>
    <w:unhideWhenUsed/>
    <w:rsid w:val="004A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1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2022-12-15T09:55:00Z</dcterms:created>
  <dcterms:modified xsi:type="dcterms:W3CDTF">2022-12-15T09:55:00Z</dcterms:modified>
</cp:coreProperties>
</file>